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2FA32" w14:textId="2BA75413" w:rsidR="00CA2294" w:rsidRDefault="00CA2294" w:rsidP="00CA2294">
      <w:pPr>
        <w:jc w:val="center"/>
      </w:pPr>
      <w:r>
        <w:rPr>
          <w:noProof/>
        </w:rPr>
        <w:drawing>
          <wp:anchor distT="0" distB="0" distL="114300" distR="114300" simplePos="0" relativeHeight="251661312" behindDoc="1" locked="0" layoutInCell="1" allowOverlap="1" wp14:anchorId="1A01643B" wp14:editId="5215F7A6">
            <wp:simplePos x="0" y="0"/>
            <wp:positionH relativeFrom="page">
              <wp:align>center</wp:align>
            </wp:positionH>
            <wp:positionV relativeFrom="page">
              <wp:align>center</wp:align>
            </wp:positionV>
            <wp:extent cx="7552944" cy="9720072"/>
            <wp:effectExtent l="0" t="0" r="0" b="0"/>
            <wp:wrapNone/>
            <wp:docPr id="65" name="Picture 6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2944" cy="9720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507FD" w14:textId="2C46F0FE" w:rsidR="00CA2294" w:rsidRDefault="00500C8A" w:rsidP="00CA2294">
      <w:pPr>
        <w:sectPr w:rsidR="00CA2294" w:rsidSect="00563ECD">
          <w:footerReference w:type="default" r:id="rId8"/>
          <w:pgSz w:w="12240" w:h="15840" w:code="1"/>
          <w:pgMar w:top="1440" w:right="1440" w:bottom="1440" w:left="1440" w:header="720" w:footer="720" w:gutter="0"/>
          <w:cols w:space="720"/>
          <w:docGrid w:linePitch="360"/>
        </w:sectPr>
      </w:pPr>
      <w:r>
        <w:rPr>
          <w:rFonts w:cs="Arial"/>
          <w:noProof/>
          <w:color w:val="003366"/>
          <w:sz w:val="56"/>
        </w:rPr>
        <mc:AlternateContent>
          <mc:Choice Requires="wps">
            <w:drawing>
              <wp:anchor distT="0" distB="0" distL="114300" distR="114300" simplePos="0" relativeHeight="251659264" behindDoc="0" locked="0" layoutInCell="1" allowOverlap="1" wp14:anchorId="2046C427" wp14:editId="389810D2">
                <wp:simplePos x="0" y="0"/>
                <wp:positionH relativeFrom="margin">
                  <wp:align>left</wp:align>
                </wp:positionH>
                <wp:positionV relativeFrom="paragraph">
                  <wp:posOffset>508000</wp:posOffset>
                </wp:positionV>
                <wp:extent cx="5829300" cy="191135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91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70AAA" w14:textId="66FBE618" w:rsidR="00CA2294" w:rsidRPr="00D60502" w:rsidRDefault="00500C8A" w:rsidP="00CA2294">
                            <w:pPr>
                              <w:jc w:val="center"/>
                              <w:rPr>
                                <w:rFonts w:ascii="Arial" w:hAnsi="Arial" w:cs="Arial"/>
                                <w:b/>
                                <w:noProof/>
                                <w:color w:val="003366"/>
                                <w:sz w:val="72"/>
                              </w:rPr>
                            </w:pPr>
                            <w:r w:rsidRPr="00500C8A">
                              <w:rPr>
                                <w:rFonts w:ascii="Arial" w:hAnsi="Arial" w:cs="Arial"/>
                                <w:b/>
                                <w:noProof/>
                                <w:color w:val="003366"/>
                                <w:sz w:val="72"/>
                              </w:rPr>
                              <w:t>Risk-</w:t>
                            </w:r>
                            <w:r w:rsidR="00100958">
                              <w:rPr>
                                <w:rFonts w:ascii="Arial" w:hAnsi="Arial" w:cs="Arial"/>
                                <w:b/>
                                <w:noProof/>
                                <w:color w:val="003366"/>
                                <w:sz w:val="72"/>
                              </w:rPr>
                              <w:t>B</w:t>
                            </w:r>
                            <w:r w:rsidRPr="00500C8A">
                              <w:rPr>
                                <w:rFonts w:ascii="Arial" w:hAnsi="Arial" w:cs="Arial"/>
                                <w:b/>
                                <w:noProof/>
                                <w:color w:val="003366"/>
                                <w:sz w:val="72"/>
                              </w:rPr>
                              <w:t>ased and Performance-</w:t>
                            </w:r>
                            <w:r w:rsidR="00100958">
                              <w:rPr>
                                <w:rFonts w:ascii="Arial" w:hAnsi="Arial" w:cs="Arial"/>
                                <w:b/>
                                <w:noProof/>
                                <w:color w:val="003366"/>
                                <w:sz w:val="72"/>
                              </w:rPr>
                              <w:t>B</w:t>
                            </w:r>
                            <w:r w:rsidRPr="00500C8A">
                              <w:rPr>
                                <w:rFonts w:ascii="Arial" w:hAnsi="Arial" w:cs="Arial"/>
                                <w:b/>
                                <w:noProof/>
                                <w:color w:val="003366"/>
                                <w:sz w:val="72"/>
                              </w:rPr>
                              <w:t xml:space="preserve">ased Oversight </w:t>
                            </w:r>
                            <w:r w:rsidR="00100958">
                              <w:rPr>
                                <w:rFonts w:ascii="Arial" w:hAnsi="Arial" w:cs="Arial"/>
                                <w:b/>
                                <w:noProof/>
                                <w:color w:val="003366"/>
                                <w:sz w:val="72"/>
                              </w:rPr>
                              <w:t xml:space="preserve">– </w:t>
                            </w:r>
                            <w:r w:rsidRPr="00500C8A">
                              <w:rPr>
                                <w:rFonts w:ascii="Arial" w:hAnsi="Arial" w:cs="Arial"/>
                                <w:b/>
                                <w:noProof/>
                                <w:color w:val="003366"/>
                                <w:sz w:val="72"/>
                              </w:rPr>
                              <w:t>Guidance</w:t>
                            </w:r>
                          </w:p>
                          <w:p w14:paraId="6890D407" w14:textId="77777777" w:rsidR="00CA2294" w:rsidRPr="00D60502" w:rsidRDefault="00CA2294" w:rsidP="00CA2294">
                            <w:pPr>
                              <w:jc w:val="center"/>
                              <w:rPr>
                                <w:rFonts w:ascii="Arial" w:hAnsi="Arial" w:cs="Arial"/>
                                <w:b/>
                                <w:noProof/>
                                <w:color w:val="003366"/>
                                <w:sz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6C427" id="_x0000_t202" coordsize="21600,21600" o:spt="202" path="m,l,21600r21600,l21600,xe">
                <v:stroke joinstyle="miter"/>
                <v:path gradientshapeok="t" o:connecttype="rect"/>
              </v:shapetype>
              <v:shape id="Text Box 62" o:spid="_x0000_s1026" type="#_x0000_t202" style="position:absolute;margin-left:0;margin-top:40pt;width:459pt;height:1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a9AEAAMsDAAAOAAAAZHJzL2Uyb0RvYy54bWysU1Fv0zAQfkfiP1h+p2m6Ftao6TQ6FSGN&#10;gTT4AY7jJBaOz5zdJuXXc3a6bhpviDxYPp/93X3ffdncjL1hR4Vegy15PptzpqyEWtu25D++799d&#10;c+aDsLUwYFXJT8rzm+3bN5vBFWoBHZhaISMQ64vBlbwLwRVZ5mWneuFn4JSlZAPYi0AhtlmNYiD0&#10;3mSL+fx9NgDWDkEq7+n0bkrybcJvGiXD16bxKjBTcuotpBXTWsU1225E0aJwnZbnNsQ/dNELbano&#10;BepOBMEOqP+C6rVE8NCEmYQ+g6bRUiUOxCafv2Lz2AmnEhcSx7uLTP7/wcqH46P7hiyMH2GkASYS&#10;3t2D/OmZhV0nbKtuEWHolKipcB4lywbni/PTKLUvfASphi9Q05DFIUACGhvsoyrEkxE6DeB0EV2N&#10;gUk6XF0v1ldzSknK5es8v1qlsWSieHru0IdPCnoWNyVHmmqCF8d7H2I7oni6Eqt5MLrea2NSgG21&#10;M8iOghywT19i8OqasfGyhfhsQowniWekNpEMYzVSMvKtoD4RY4TJUfQH0KYD/M3ZQG4quf91EKg4&#10;M58tqbbOl8tovxQsVx8WFODLTPUyI6wkqJIHzqbtLkyWPTjUbUeVpjlZuCWlG500eO7q3Dc5Jklz&#10;dne05Ms43Xr+B7d/AAAA//8DAFBLAwQUAAYACAAAACEA9Mplr9wAAAAHAQAADwAAAGRycy9kb3du&#10;cmV2LnhtbEyPzU7DQAyE70i8w8pIXBDdhJ82DXEqQAL12tIHcLLbJCLrjbLbJn17zAlOHmusmc/F&#10;Zna9OtsxdJ4R0kUCynLtTccNwuHr4z4DFSKxod6zRbjYAJvy+qqg3PiJd/a8j42SEA45IbQxDrnW&#10;oW6to7Dwg2Xxjn50FGUdG21GmiTc9fohSZbaUcfS0NJg31tbf+9PDuG4ne6e11P1GQ+r3dPyjbpV&#10;5S+Itzfz6wuoaOf4dwy/+IIOpTBV/sQmqB5BHokIWSJT3HWaiagQHrM0AV0W+j9/+QMAAP//AwBQ&#10;SwECLQAUAAYACAAAACEAtoM4kv4AAADhAQAAEwAAAAAAAAAAAAAAAAAAAAAAW0NvbnRlbnRfVHlw&#10;ZXNdLnhtbFBLAQItABQABgAIAAAAIQA4/SH/1gAAAJQBAAALAAAAAAAAAAAAAAAAAC8BAABfcmVs&#10;cy8ucmVsc1BLAQItABQABgAIAAAAIQA+TlMa9AEAAMsDAAAOAAAAAAAAAAAAAAAAAC4CAABkcnMv&#10;ZTJvRG9jLnhtbFBLAQItABQABgAIAAAAIQD0ymWv3AAAAAcBAAAPAAAAAAAAAAAAAAAAAE4EAABk&#10;cnMvZG93bnJldi54bWxQSwUGAAAAAAQABADzAAAAVwUAAAAA&#10;" stroked="f">
                <v:textbox>
                  <w:txbxContent>
                    <w:p w14:paraId="06E70AAA" w14:textId="66FBE618" w:rsidR="00CA2294" w:rsidRPr="00D60502" w:rsidRDefault="00500C8A" w:rsidP="00CA2294">
                      <w:pPr>
                        <w:jc w:val="center"/>
                        <w:rPr>
                          <w:rFonts w:ascii="Arial" w:hAnsi="Arial" w:cs="Arial"/>
                          <w:b/>
                          <w:noProof/>
                          <w:color w:val="003366"/>
                          <w:sz w:val="72"/>
                        </w:rPr>
                      </w:pPr>
                      <w:r w:rsidRPr="00500C8A">
                        <w:rPr>
                          <w:rFonts w:ascii="Arial" w:hAnsi="Arial" w:cs="Arial"/>
                          <w:b/>
                          <w:noProof/>
                          <w:color w:val="003366"/>
                          <w:sz w:val="72"/>
                        </w:rPr>
                        <w:t>Risk-</w:t>
                      </w:r>
                      <w:r w:rsidR="00100958">
                        <w:rPr>
                          <w:rFonts w:ascii="Arial" w:hAnsi="Arial" w:cs="Arial"/>
                          <w:b/>
                          <w:noProof/>
                          <w:color w:val="003366"/>
                          <w:sz w:val="72"/>
                        </w:rPr>
                        <w:t>B</w:t>
                      </w:r>
                      <w:r w:rsidRPr="00500C8A">
                        <w:rPr>
                          <w:rFonts w:ascii="Arial" w:hAnsi="Arial" w:cs="Arial"/>
                          <w:b/>
                          <w:noProof/>
                          <w:color w:val="003366"/>
                          <w:sz w:val="72"/>
                        </w:rPr>
                        <w:t>ased and Performance-</w:t>
                      </w:r>
                      <w:r w:rsidR="00100958">
                        <w:rPr>
                          <w:rFonts w:ascii="Arial" w:hAnsi="Arial" w:cs="Arial"/>
                          <w:b/>
                          <w:noProof/>
                          <w:color w:val="003366"/>
                          <w:sz w:val="72"/>
                        </w:rPr>
                        <w:t>B</w:t>
                      </w:r>
                      <w:r w:rsidRPr="00500C8A">
                        <w:rPr>
                          <w:rFonts w:ascii="Arial" w:hAnsi="Arial" w:cs="Arial"/>
                          <w:b/>
                          <w:noProof/>
                          <w:color w:val="003366"/>
                          <w:sz w:val="72"/>
                        </w:rPr>
                        <w:t xml:space="preserve">ased Oversight </w:t>
                      </w:r>
                      <w:r w:rsidR="00100958">
                        <w:rPr>
                          <w:rFonts w:ascii="Arial" w:hAnsi="Arial" w:cs="Arial"/>
                          <w:b/>
                          <w:noProof/>
                          <w:color w:val="003366"/>
                          <w:sz w:val="72"/>
                        </w:rPr>
                        <w:t xml:space="preserve">– </w:t>
                      </w:r>
                      <w:r w:rsidRPr="00500C8A">
                        <w:rPr>
                          <w:rFonts w:ascii="Arial" w:hAnsi="Arial" w:cs="Arial"/>
                          <w:b/>
                          <w:noProof/>
                          <w:color w:val="003366"/>
                          <w:sz w:val="72"/>
                        </w:rPr>
                        <w:t>Guidance</w:t>
                      </w:r>
                    </w:p>
                    <w:p w14:paraId="6890D407" w14:textId="77777777" w:rsidR="00CA2294" w:rsidRPr="00D60502" w:rsidRDefault="00CA2294" w:rsidP="00CA2294">
                      <w:pPr>
                        <w:jc w:val="center"/>
                        <w:rPr>
                          <w:rFonts w:ascii="Arial" w:hAnsi="Arial" w:cs="Arial"/>
                          <w:b/>
                          <w:noProof/>
                          <w:color w:val="003366"/>
                          <w:sz w:val="72"/>
                        </w:rPr>
                      </w:pPr>
                    </w:p>
                  </w:txbxContent>
                </v:textbox>
                <w10:wrap anchorx="margin"/>
              </v:shape>
            </w:pict>
          </mc:Fallback>
        </mc:AlternateContent>
      </w:r>
      <w:r w:rsidR="00CA2294">
        <w:rPr>
          <w:noProof/>
        </w:rPr>
        <w:drawing>
          <wp:anchor distT="0" distB="0" distL="114300" distR="114300" simplePos="0" relativeHeight="251662336" behindDoc="1" locked="0" layoutInCell="1" allowOverlap="1" wp14:anchorId="426EED12" wp14:editId="36F5E65D">
            <wp:simplePos x="0" y="0"/>
            <wp:positionH relativeFrom="column">
              <wp:posOffset>1361440</wp:posOffset>
            </wp:positionH>
            <wp:positionV relativeFrom="paragraph">
              <wp:posOffset>3294380</wp:posOffset>
            </wp:positionV>
            <wp:extent cx="3251200" cy="2804160"/>
            <wp:effectExtent l="0" t="0" r="6350" b="0"/>
            <wp:wrapNone/>
            <wp:docPr id="64" name="Picture 6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1200" cy="280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CA2294">
        <w:rPr>
          <w:noProof/>
        </w:rPr>
        <mc:AlternateContent>
          <mc:Choice Requires="wps">
            <w:drawing>
              <wp:anchor distT="0" distB="0" distL="114300" distR="114300" simplePos="0" relativeHeight="251660288" behindDoc="0" locked="0" layoutInCell="1" allowOverlap="1" wp14:anchorId="3489A9E0" wp14:editId="2A9EAF77">
                <wp:simplePos x="0" y="0"/>
                <wp:positionH relativeFrom="column">
                  <wp:posOffset>1543050</wp:posOffset>
                </wp:positionH>
                <wp:positionV relativeFrom="paragraph">
                  <wp:posOffset>7597140</wp:posOffset>
                </wp:positionV>
                <wp:extent cx="2743200" cy="45720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FD479" w14:textId="391BC038" w:rsidR="00CA2294" w:rsidRPr="00423865" w:rsidRDefault="00CA2294" w:rsidP="00CA2294">
                            <w:pPr>
                              <w:jc w:val="center"/>
                              <w:rPr>
                                <w:rFonts w:ascii="Arial" w:hAnsi="Arial" w:cs="Arial"/>
                                <w:b/>
                                <w:noProof/>
                                <w:color w:val="003366"/>
                                <w:sz w:val="40"/>
                              </w:rPr>
                            </w:pPr>
                            <w:r>
                              <w:rPr>
                                <w:rFonts w:ascii="Arial" w:hAnsi="Arial" w:cs="Arial"/>
                                <w:b/>
                                <w:noProof/>
                                <w:color w:val="003366"/>
                                <w:sz w:val="40"/>
                              </w:rPr>
                              <w:t>M</w:t>
                            </w:r>
                            <w:r w:rsidR="00500C8A">
                              <w:rPr>
                                <w:rFonts w:ascii="Arial" w:hAnsi="Arial" w:cs="Arial"/>
                                <w:b/>
                                <w:noProof/>
                                <w:color w:val="003366"/>
                                <w:sz w:val="40"/>
                              </w:rPr>
                              <w:t>a</w:t>
                            </w:r>
                            <w:r w:rsidR="00C532EB">
                              <w:rPr>
                                <w:rFonts w:ascii="Arial" w:hAnsi="Arial" w:cs="Arial"/>
                                <w:b/>
                                <w:noProof/>
                                <w:color w:val="003366"/>
                                <w:sz w:val="40"/>
                              </w:rPr>
                              <w:t>y</w:t>
                            </w:r>
                            <w:r>
                              <w:rPr>
                                <w:rFonts w:ascii="Arial" w:hAnsi="Arial" w:cs="Arial"/>
                                <w:b/>
                                <w:noProof/>
                                <w:color w:val="003366"/>
                                <w:sz w:val="40"/>
                              </w:rPr>
                              <w:t xml:space="preserve"> 20</w:t>
                            </w:r>
                            <w:r w:rsidR="00500C8A">
                              <w:rPr>
                                <w:rFonts w:ascii="Arial" w:hAnsi="Arial" w:cs="Arial"/>
                                <w:b/>
                                <w:noProof/>
                                <w:color w:val="003366"/>
                                <w:sz w:val="4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9A9E0" id="Text Box 63" o:spid="_x0000_s1027" type="#_x0000_t202" style="position:absolute;margin-left:121.5pt;margin-top:598.2pt;width:3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3S78QEAANEDAAAOAAAAZHJzL2Uyb0RvYy54bWysU9uO0zAQfUfiHyy/07SlsBA1XS1dFSEt&#10;F2nhAxzbSSwcjxm7TcrXM3ay3QXeEHmwZjzjM3POTLbXY2/ZSWMw4Cq+Wiw5006CMq6t+Levhxdv&#10;OAtROCUsOF3xsw78evf82XbwpV5DB1ZpZATiQjn4incx+rIogux0L8ICvHYUbAB7EcnFtlAoBkLv&#10;bbFeLl8XA6DyCFKHQLe3U5DvMn7TaBk/N03QkdmKU28xn5jPOp3FbivKFoXvjJzbEP/QRS+Mo6IX&#10;qFsRBTui+QuqNxIhQBMXEvoCmsZInTkQm9XyDzb3nfA6cyFxgr/IFP4frPx0uvdfkMXxHYw0wEwi&#10;+DuQ3wNzsO+Ea/UNIgydFooKr5JkxeBDOT9NUocyJJB6+AiKhiyOETLQ2GCfVCGejNBpAOeL6HqM&#10;TNLl+mrzkibJmaTY5tVVslMJUT689hjiew09S0bFkYaa0cXpLsQp9SElFQtgjToYa7ODbb23yE6C&#10;FuCQvxn9tzTrUrKD9GxCTDeZZmI2cYxjPTKjZg0S6xrUmXgjTHtF/wEZHeBPzgbaqYqHH0eBmjP7&#10;wZF2b1ebTVrC7GSqnOHTSP00IpwkqIpHziZzH6fFPXo0bUeVpmk5uCG9G5OleOxqbp/2Jos573ha&#10;zKd+znr8E3e/AAAA//8DAFBLAwQUAAYACAAAACEAlMvj/+AAAAANAQAADwAAAGRycy9kb3ducmV2&#10;LnhtbEyPwU7DMBBE70j8g7VIXBB1GlKnTeNUgATi2tIP2CRuEjVeR7HbpH/PcoLjzoxm3+S72fbi&#10;akbfOdKwXEQgDFWu7qjRcPz+eF6D8AGpxt6R0XAzHnbF/V2OWe0m2pvrITSCS8hnqKENYcik9FVr&#10;LPqFGwyxd3KjxcDn2Mh6xInLbS/jKFLSYkf8ocXBvLemOh8uVsPpa3pababyMxzTfaLesEtLd9P6&#10;8WF+3YIIZg5/YfjFZ3QomKl0F6q96DXEyQtvCWwsNyoBwRGVrlgqWYrVOgFZ5PL/iuIHAAD//wMA&#10;UEsBAi0AFAAGAAgAAAAhALaDOJL+AAAA4QEAABMAAAAAAAAAAAAAAAAAAAAAAFtDb250ZW50X1R5&#10;cGVzXS54bWxQSwECLQAUAAYACAAAACEAOP0h/9YAAACUAQAACwAAAAAAAAAAAAAAAAAvAQAAX3Jl&#10;bHMvLnJlbHNQSwECLQAUAAYACAAAACEA9rd0u/EBAADRAwAADgAAAAAAAAAAAAAAAAAuAgAAZHJz&#10;L2Uyb0RvYy54bWxQSwECLQAUAAYACAAAACEAlMvj/+AAAAANAQAADwAAAAAAAAAAAAAAAABLBAAA&#10;ZHJzL2Rvd25yZXYueG1sUEsFBgAAAAAEAAQA8wAAAFgFAAAAAA==&#10;" stroked="f">
                <v:textbox>
                  <w:txbxContent>
                    <w:p w14:paraId="55DFD479" w14:textId="391BC038" w:rsidR="00CA2294" w:rsidRPr="00423865" w:rsidRDefault="00CA2294" w:rsidP="00CA2294">
                      <w:pPr>
                        <w:jc w:val="center"/>
                        <w:rPr>
                          <w:rFonts w:ascii="Arial" w:hAnsi="Arial" w:cs="Arial"/>
                          <w:b/>
                          <w:noProof/>
                          <w:color w:val="003366"/>
                          <w:sz w:val="40"/>
                        </w:rPr>
                      </w:pPr>
                      <w:r>
                        <w:rPr>
                          <w:rFonts w:ascii="Arial" w:hAnsi="Arial" w:cs="Arial"/>
                          <w:b/>
                          <w:noProof/>
                          <w:color w:val="003366"/>
                          <w:sz w:val="40"/>
                        </w:rPr>
                        <w:t>M</w:t>
                      </w:r>
                      <w:r w:rsidR="00500C8A">
                        <w:rPr>
                          <w:rFonts w:ascii="Arial" w:hAnsi="Arial" w:cs="Arial"/>
                          <w:b/>
                          <w:noProof/>
                          <w:color w:val="003366"/>
                          <w:sz w:val="40"/>
                        </w:rPr>
                        <w:t>a</w:t>
                      </w:r>
                      <w:r w:rsidR="00C532EB">
                        <w:rPr>
                          <w:rFonts w:ascii="Arial" w:hAnsi="Arial" w:cs="Arial"/>
                          <w:b/>
                          <w:noProof/>
                          <w:color w:val="003366"/>
                          <w:sz w:val="40"/>
                        </w:rPr>
                        <w:t>y</w:t>
                      </w:r>
                      <w:r>
                        <w:rPr>
                          <w:rFonts w:ascii="Arial" w:hAnsi="Arial" w:cs="Arial"/>
                          <w:b/>
                          <w:noProof/>
                          <w:color w:val="003366"/>
                          <w:sz w:val="40"/>
                        </w:rPr>
                        <w:t xml:space="preserve"> 20</w:t>
                      </w:r>
                      <w:r w:rsidR="00500C8A">
                        <w:rPr>
                          <w:rFonts w:ascii="Arial" w:hAnsi="Arial" w:cs="Arial"/>
                          <w:b/>
                          <w:noProof/>
                          <w:color w:val="003366"/>
                          <w:sz w:val="40"/>
                        </w:rPr>
                        <w:t>22</w:t>
                      </w:r>
                    </w:p>
                  </w:txbxContent>
                </v:textbox>
              </v:shape>
            </w:pict>
          </mc:Fallback>
        </mc:AlternateContent>
      </w:r>
    </w:p>
    <w:p w14:paraId="21F00C9C" w14:textId="5DC7C452" w:rsidR="00500C8A" w:rsidRPr="00500C8A" w:rsidRDefault="00500C8A" w:rsidP="00500C8A">
      <w:pPr>
        <w:autoSpaceDE w:val="0"/>
        <w:autoSpaceDN w:val="0"/>
        <w:adjustRightInd w:val="0"/>
        <w:spacing w:after="0" w:line="240" w:lineRule="auto"/>
        <w:rPr>
          <w:rFonts w:eastAsia="Times New Roman" w:cs="Times New Roman"/>
          <w:lang w:val="en-US"/>
        </w:rPr>
      </w:pPr>
      <w:r w:rsidRPr="00500C8A">
        <w:rPr>
          <w:rFonts w:eastAsia="Times New Roman" w:cs="Times New Roman"/>
          <w:lang w:val="en-US"/>
        </w:rPr>
        <w:lastRenderedPageBreak/>
        <w:t>This paper was prepared by the Safety Management International Collaboration Group (SM ICG). The purpose of the SM ICG is to promote a common understanding of Safety Management System (SMS)/State Safety Program (SSP) principles and requirements, facilitating their application across the international aviation community. In this document, the term “organization” refers to a product or service provider, operator, business, and company, as well as aviation industry organizations; and the term “authority” refers to the regulator authority, Civil Aviation Authority (CAA), National Aviation Authority (NAA), and any other relevant government agency or entity with oversight responsibility.</w:t>
      </w:r>
    </w:p>
    <w:p w14:paraId="11208189" w14:textId="77777777" w:rsidR="00500C8A" w:rsidRPr="00500C8A" w:rsidRDefault="00500C8A" w:rsidP="00500C8A">
      <w:pPr>
        <w:autoSpaceDE w:val="0"/>
        <w:autoSpaceDN w:val="0"/>
        <w:adjustRightInd w:val="0"/>
        <w:spacing w:after="0" w:line="240" w:lineRule="auto"/>
        <w:rPr>
          <w:rFonts w:eastAsia="Times New Roman" w:cs="Times New Roman"/>
          <w:lang w:val="en-US"/>
        </w:rPr>
      </w:pPr>
    </w:p>
    <w:p w14:paraId="2716157A" w14:textId="53C37034" w:rsidR="00500C8A" w:rsidRPr="00500C8A" w:rsidRDefault="00500C8A" w:rsidP="00500C8A">
      <w:pPr>
        <w:autoSpaceDE w:val="0"/>
        <w:autoSpaceDN w:val="0"/>
        <w:adjustRightInd w:val="0"/>
        <w:spacing w:after="0" w:line="240" w:lineRule="auto"/>
        <w:rPr>
          <w:rFonts w:eastAsia="Times New Roman" w:cs="Times New Roman"/>
          <w:lang w:val="en-US"/>
        </w:rPr>
      </w:pPr>
      <w:r w:rsidRPr="00500C8A">
        <w:rPr>
          <w:rFonts w:eastAsia="Times New Roman" w:cs="Times New Roman"/>
          <w:lang w:val="en-US"/>
        </w:rPr>
        <w:t xml:space="preserve">The current core membership of the SM ICG includes the Aviation Safety and Security Agency (AESA) of Spain, the National Civil Aviation Agency (ANAC) of Brazil, the Civil Aviation Authority of the Netherlands (CAA NL), the Civil Aviation Authority of New Zealand (CAA NZ), the Civil Aviation Authority of Singapore (CAAS), Civil Aviation Department of Hong Kong (CAD HK), the Civil Aviation Safety Authority (CASA) of Australia, the Direction Générale de </w:t>
      </w:r>
      <w:proofErr w:type="spellStart"/>
      <w:r w:rsidRPr="00500C8A">
        <w:rPr>
          <w:rFonts w:eastAsia="Times New Roman" w:cs="Times New Roman"/>
          <w:lang w:val="en-US"/>
        </w:rPr>
        <w:t>l'Aviation</w:t>
      </w:r>
      <w:proofErr w:type="spellEnd"/>
      <w:r w:rsidRPr="00500C8A">
        <w:rPr>
          <w:rFonts w:eastAsia="Times New Roman" w:cs="Times New Roman"/>
          <w:lang w:val="en-US"/>
        </w:rPr>
        <w:t xml:space="preserve"> Civile (DGAC) in France, the Ente Nazionale per </w:t>
      </w:r>
      <w:proofErr w:type="spellStart"/>
      <w:r w:rsidRPr="00500C8A">
        <w:rPr>
          <w:rFonts w:eastAsia="Times New Roman" w:cs="Times New Roman"/>
          <w:lang w:val="en-US"/>
        </w:rPr>
        <w:t>l'Aviazione</w:t>
      </w:r>
      <w:proofErr w:type="spellEnd"/>
      <w:r w:rsidRPr="00500C8A">
        <w:rPr>
          <w:rFonts w:eastAsia="Times New Roman" w:cs="Times New Roman"/>
          <w:lang w:val="en-US"/>
        </w:rPr>
        <w:t xml:space="preserve"> Civile (ENAC) in Italy, the European Aviation Safety Agency (EASA), the Federal Office of Civil Aviation (FOCA) of Switzerland, the Dominican Republic Civil Aviation Institute (IDAC), the Finnish Transport Safety Agency (</w:t>
      </w:r>
      <w:proofErr w:type="spellStart"/>
      <w:r w:rsidRPr="00500C8A">
        <w:rPr>
          <w:rFonts w:eastAsia="Times New Roman" w:cs="Times New Roman"/>
          <w:lang w:val="en-US"/>
        </w:rPr>
        <w:t>Trafi</w:t>
      </w:r>
      <w:proofErr w:type="spellEnd"/>
      <w:r w:rsidRPr="00500C8A">
        <w:rPr>
          <w:rFonts w:eastAsia="Times New Roman" w:cs="Times New Roman"/>
          <w:lang w:val="en-US"/>
        </w:rPr>
        <w:t>), the Irish Aviation Authority (IAA), Japan Civil Aviation Bureau (JCAB), the United States Federal Aviation Administration (FAA) Aviation Safety Organization, Transport Canada Civil Aviation (TCCA), United Arab Emirates General Civil Aviation Authority (UAE GCAA), and the Civil Aviation Authority of United Kingdom (UK CAA). Additionally, the International Civil Aviation Organization (ICAO) is an observer to this group.</w:t>
      </w:r>
    </w:p>
    <w:p w14:paraId="15429F59" w14:textId="77777777" w:rsidR="00500C8A" w:rsidRPr="00500C8A" w:rsidRDefault="00500C8A" w:rsidP="00500C8A">
      <w:pPr>
        <w:autoSpaceDE w:val="0"/>
        <w:autoSpaceDN w:val="0"/>
        <w:adjustRightInd w:val="0"/>
        <w:spacing w:after="0" w:line="240" w:lineRule="auto"/>
        <w:rPr>
          <w:rFonts w:eastAsia="Times New Roman" w:cs="Times New Roman"/>
          <w:lang w:val="en-US"/>
        </w:rPr>
      </w:pPr>
    </w:p>
    <w:p w14:paraId="37E7CB63" w14:textId="77777777" w:rsidR="00500C8A" w:rsidRPr="00500C8A" w:rsidRDefault="00500C8A" w:rsidP="00500C8A">
      <w:pPr>
        <w:autoSpaceDE w:val="0"/>
        <w:autoSpaceDN w:val="0"/>
        <w:adjustRightInd w:val="0"/>
        <w:spacing w:after="0" w:line="240" w:lineRule="auto"/>
        <w:rPr>
          <w:rFonts w:eastAsia="Times New Roman" w:cs="Times New Roman"/>
          <w:lang w:val="en-US"/>
        </w:rPr>
      </w:pPr>
      <w:r w:rsidRPr="00500C8A">
        <w:rPr>
          <w:rFonts w:eastAsia="Times New Roman" w:cs="Times New Roman"/>
          <w:lang w:val="en-US"/>
        </w:rPr>
        <w:t>Members of the SM ICG:</w:t>
      </w:r>
    </w:p>
    <w:p w14:paraId="52725554" w14:textId="77777777" w:rsidR="00500C8A" w:rsidRPr="00500C8A" w:rsidRDefault="00500C8A" w:rsidP="00500C8A">
      <w:pPr>
        <w:numPr>
          <w:ilvl w:val="0"/>
          <w:numId w:val="8"/>
        </w:numPr>
        <w:autoSpaceDE w:val="0"/>
        <w:autoSpaceDN w:val="0"/>
        <w:adjustRightInd w:val="0"/>
        <w:spacing w:after="0" w:line="240" w:lineRule="auto"/>
        <w:rPr>
          <w:rFonts w:eastAsia="Times New Roman" w:cs="Times New Roman"/>
          <w:lang w:val="en-US"/>
        </w:rPr>
      </w:pPr>
      <w:r w:rsidRPr="00500C8A">
        <w:rPr>
          <w:rFonts w:eastAsia="Times New Roman" w:cs="Times New Roman"/>
          <w:lang w:val="en-US"/>
        </w:rPr>
        <w:t>Collaborate on common SMS/SSP topics of interest</w:t>
      </w:r>
    </w:p>
    <w:p w14:paraId="0740527B" w14:textId="77777777" w:rsidR="00500C8A" w:rsidRPr="00500C8A" w:rsidRDefault="00500C8A" w:rsidP="00500C8A">
      <w:pPr>
        <w:numPr>
          <w:ilvl w:val="0"/>
          <w:numId w:val="8"/>
        </w:numPr>
        <w:autoSpaceDE w:val="0"/>
        <w:autoSpaceDN w:val="0"/>
        <w:adjustRightInd w:val="0"/>
        <w:spacing w:after="0" w:line="240" w:lineRule="auto"/>
        <w:rPr>
          <w:rFonts w:eastAsia="Times New Roman" w:cs="Times New Roman"/>
          <w:lang w:val="en-US"/>
        </w:rPr>
      </w:pPr>
      <w:r w:rsidRPr="00500C8A">
        <w:rPr>
          <w:rFonts w:eastAsia="Times New Roman" w:cs="Times New Roman"/>
          <w:lang w:val="en-US"/>
        </w:rPr>
        <w:t>Share lessons learned</w:t>
      </w:r>
    </w:p>
    <w:p w14:paraId="49A8FFCA" w14:textId="77777777" w:rsidR="00500C8A" w:rsidRPr="00500C8A" w:rsidRDefault="00500C8A" w:rsidP="00500C8A">
      <w:pPr>
        <w:numPr>
          <w:ilvl w:val="0"/>
          <w:numId w:val="8"/>
        </w:numPr>
        <w:autoSpaceDE w:val="0"/>
        <w:autoSpaceDN w:val="0"/>
        <w:adjustRightInd w:val="0"/>
        <w:spacing w:after="0" w:line="240" w:lineRule="auto"/>
        <w:rPr>
          <w:rFonts w:eastAsia="Times New Roman" w:cs="Times New Roman"/>
          <w:lang w:val="en-US"/>
        </w:rPr>
      </w:pPr>
      <w:r w:rsidRPr="00500C8A">
        <w:rPr>
          <w:rFonts w:eastAsia="Times New Roman" w:cs="Times New Roman"/>
          <w:lang w:val="en-US"/>
        </w:rPr>
        <w:t>Encourage the progression of a harmonized SMS/SSP</w:t>
      </w:r>
    </w:p>
    <w:p w14:paraId="7369D0AE" w14:textId="77777777" w:rsidR="00500C8A" w:rsidRPr="00500C8A" w:rsidRDefault="00500C8A" w:rsidP="00500C8A">
      <w:pPr>
        <w:numPr>
          <w:ilvl w:val="0"/>
          <w:numId w:val="8"/>
        </w:numPr>
        <w:autoSpaceDE w:val="0"/>
        <w:autoSpaceDN w:val="0"/>
        <w:adjustRightInd w:val="0"/>
        <w:spacing w:after="0" w:line="240" w:lineRule="auto"/>
        <w:rPr>
          <w:rFonts w:eastAsia="Times New Roman" w:cs="Times New Roman"/>
          <w:lang w:val="en-US"/>
        </w:rPr>
      </w:pPr>
      <w:r w:rsidRPr="00500C8A">
        <w:rPr>
          <w:rFonts w:eastAsia="Times New Roman" w:cs="Times New Roman"/>
          <w:lang w:val="en-US"/>
        </w:rPr>
        <w:t>Share products with the aviation community</w:t>
      </w:r>
    </w:p>
    <w:p w14:paraId="3D779D6B" w14:textId="77777777" w:rsidR="00500C8A" w:rsidRPr="00500C8A" w:rsidRDefault="00500C8A" w:rsidP="00500C8A">
      <w:pPr>
        <w:numPr>
          <w:ilvl w:val="0"/>
          <w:numId w:val="8"/>
        </w:numPr>
        <w:autoSpaceDE w:val="0"/>
        <w:autoSpaceDN w:val="0"/>
        <w:adjustRightInd w:val="0"/>
        <w:spacing w:after="0" w:line="240" w:lineRule="auto"/>
        <w:rPr>
          <w:rFonts w:eastAsia="Times New Roman" w:cs="Times New Roman"/>
          <w:lang w:val="en-US"/>
        </w:rPr>
      </w:pPr>
      <w:r w:rsidRPr="00500C8A">
        <w:rPr>
          <w:rFonts w:eastAsia="Times New Roman" w:cs="Times New Roman"/>
          <w:lang w:val="en-US"/>
        </w:rPr>
        <w:t>Collaborate with international organizations such as ICAO and civil aviation authorities that have implemented or are implementing SMS</w:t>
      </w:r>
      <w:r w:rsidRPr="00500C8A">
        <w:rPr>
          <w:rFonts w:eastAsia="Times New Roman" w:cs="Times New Roman"/>
          <w:sz w:val="24"/>
          <w:szCs w:val="24"/>
          <w:lang w:val="en-US"/>
        </w:rPr>
        <w:t xml:space="preserve"> </w:t>
      </w:r>
      <w:r w:rsidRPr="00500C8A">
        <w:rPr>
          <w:rFonts w:eastAsia="Times New Roman" w:cs="Times New Roman"/>
          <w:lang w:val="en-US"/>
        </w:rPr>
        <w:t>and SSP</w:t>
      </w:r>
    </w:p>
    <w:p w14:paraId="30DEF59A" w14:textId="77777777" w:rsidR="00500C8A" w:rsidRPr="00500C8A" w:rsidRDefault="00500C8A" w:rsidP="00500C8A">
      <w:pPr>
        <w:autoSpaceDE w:val="0"/>
        <w:autoSpaceDN w:val="0"/>
        <w:adjustRightInd w:val="0"/>
        <w:spacing w:after="0" w:line="240" w:lineRule="auto"/>
        <w:rPr>
          <w:rFonts w:eastAsia="Times New Roman" w:cs="Times New Roman"/>
          <w:lang w:val="en-US"/>
        </w:rPr>
      </w:pPr>
    </w:p>
    <w:p w14:paraId="7480E5B7" w14:textId="77777777" w:rsidR="00500C8A" w:rsidRPr="00500C8A" w:rsidRDefault="00500C8A" w:rsidP="00500C8A">
      <w:pPr>
        <w:autoSpaceDE w:val="0"/>
        <w:autoSpaceDN w:val="0"/>
        <w:adjustRightInd w:val="0"/>
        <w:spacing w:after="0" w:line="240" w:lineRule="auto"/>
        <w:rPr>
          <w:rFonts w:eastAsia="Times New Roman" w:cs="Times New Roman"/>
          <w:lang w:val="en-US"/>
        </w:rPr>
      </w:pPr>
      <w:r w:rsidRPr="00500C8A">
        <w:rPr>
          <w:rFonts w:eastAsia="Times New Roman" w:cs="Times New Roman"/>
          <w:lang w:val="en-US"/>
        </w:rPr>
        <w:t>For further information regarding the SM ICG please contact:</w:t>
      </w:r>
    </w:p>
    <w:p w14:paraId="0FF99658" w14:textId="77777777" w:rsidR="00500C8A" w:rsidRPr="00500C8A" w:rsidRDefault="00500C8A" w:rsidP="00500C8A">
      <w:pPr>
        <w:spacing w:after="0" w:line="240" w:lineRule="auto"/>
        <w:rPr>
          <w:rFonts w:eastAsia="Times New Roman" w:cs="Times New Roman"/>
          <w:lang w:val="en-US"/>
        </w:rPr>
      </w:pPr>
      <w:r w:rsidRPr="00500C8A">
        <w:rPr>
          <w:rFonts w:eastAsia="Times New Roman" w:cs="Times New Roman"/>
          <w:lang w:val="en-US"/>
        </w:rPr>
        <w:t>Claudio Trevisan</w:t>
      </w:r>
      <w:r w:rsidRPr="00500C8A">
        <w:rPr>
          <w:rFonts w:eastAsia="Times New Roman" w:cs="Times New Roman"/>
          <w:lang w:val="en-US"/>
        </w:rPr>
        <w:tab/>
      </w:r>
      <w:r w:rsidRPr="00500C8A">
        <w:rPr>
          <w:rFonts w:eastAsia="Times New Roman" w:cs="Times New Roman"/>
          <w:lang w:val="en-US"/>
        </w:rPr>
        <w:tab/>
      </w:r>
      <w:r w:rsidRPr="00500C8A">
        <w:rPr>
          <w:rFonts w:eastAsia="Times New Roman" w:cs="Times New Roman"/>
          <w:lang w:val="en-US"/>
        </w:rPr>
        <w:tab/>
        <w:t>Andrew Larsen</w:t>
      </w:r>
      <w:r w:rsidRPr="00500C8A">
        <w:rPr>
          <w:rFonts w:eastAsia="Times New Roman" w:cs="Times New Roman"/>
          <w:lang w:val="en-US"/>
        </w:rPr>
        <w:tab/>
      </w:r>
      <w:r w:rsidRPr="00500C8A">
        <w:rPr>
          <w:rFonts w:eastAsia="Times New Roman" w:cs="Times New Roman"/>
          <w:lang w:val="en-US"/>
        </w:rPr>
        <w:tab/>
      </w:r>
      <w:r w:rsidRPr="00500C8A">
        <w:rPr>
          <w:rFonts w:eastAsia="Times New Roman" w:cs="Times New Roman"/>
          <w:lang w:val="en-US"/>
        </w:rPr>
        <w:tab/>
        <w:t>Eugene Huang</w:t>
      </w:r>
    </w:p>
    <w:p w14:paraId="750960FE" w14:textId="77777777" w:rsidR="00500C8A" w:rsidRPr="00500C8A" w:rsidRDefault="00500C8A" w:rsidP="00500C8A">
      <w:pPr>
        <w:spacing w:after="0" w:line="240" w:lineRule="auto"/>
        <w:rPr>
          <w:rFonts w:eastAsia="Times New Roman" w:cs="Times New Roman"/>
          <w:lang w:val="en-US"/>
        </w:rPr>
      </w:pPr>
      <w:r w:rsidRPr="00500C8A">
        <w:rPr>
          <w:rFonts w:eastAsia="Times New Roman" w:cs="Times New Roman"/>
          <w:lang w:val="en-US"/>
        </w:rPr>
        <w:t>EASA</w:t>
      </w:r>
      <w:r w:rsidRPr="00500C8A">
        <w:rPr>
          <w:rFonts w:eastAsia="Times New Roman" w:cs="Times New Roman"/>
          <w:lang w:val="en-US"/>
        </w:rPr>
        <w:tab/>
      </w:r>
      <w:r w:rsidRPr="00500C8A">
        <w:rPr>
          <w:rFonts w:eastAsia="Times New Roman" w:cs="Times New Roman"/>
          <w:lang w:val="en-US"/>
        </w:rPr>
        <w:tab/>
      </w:r>
      <w:r w:rsidRPr="00500C8A">
        <w:rPr>
          <w:rFonts w:eastAsia="Times New Roman" w:cs="Times New Roman"/>
          <w:lang w:val="en-US"/>
        </w:rPr>
        <w:tab/>
      </w:r>
      <w:r w:rsidRPr="00500C8A">
        <w:rPr>
          <w:rFonts w:eastAsia="Times New Roman" w:cs="Times New Roman"/>
          <w:lang w:val="en-US"/>
        </w:rPr>
        <w:tab/>
      </w:r>
      <w:r w:rsidRPr="00500C8A">
        <w:rPr>
          <w:rFonts w:eastAsia="Times New Roman" w:cs="Times New Roman"/>
          <w:lang w:val="en-US"/>
        </w:rPr>
        <w:tab/>
        <w:t>TCCA</w:t>
      </w:r>
      <w:r w:rsidRPr="00500C8A">
        <w:rPr>
          <w:rFonts w:eastAsia="Times New Roman" w:cs="Times New Roman"/>
          <w:lang w:val="en-US"/>
        </w:rPr>
        <w:tab/>
      </w:r>
      <w:r w:rsidRPr="00500C8A">
        <w:rPr>
          <w:rFonts w:eastAsia="Times New Roman" w:cs="Times New Roman"/>
          <w:color w:val="004D77"/>
          <w:lang w:val="en-US"/>
        </w:rPr>
        <w:tab/>
      </w:r>
      <w:r w:rsidRPr="00500C8A">
        <w:rPr>
          <w:rFonts w:eastAsia="Times New Roman" w:cs="Times New Roman"/>
          <w:color w:val="004D77"/>
          <w:lang w:val="en-US"/>
        </w:rPr>
        <w:tab/>
      </w:r>
      <w:r w:rsidRPr="00500C8A">
        <w:rPr>
          <w:rFonts w:eastAsia="Times New Roman" w:cs="Times New Roman"/>
          <w:color w:val="004D77"/>
          <w:lang w:val="en-US"/>
        </w:rPr>
        <w:tab/>
      </w:r>
      <w:r w:rsidRPr="00500C8A">
        <w:rPr>
          <w:rFonts w:eastAsia="Times New Roman" w:cs="Times New Roman"/>
          <w:lang w:val="en-US"/>
        </w:rPr>
        <w:t xml:space="preserve">FAA, Aviation Safety </w:t>
      </w:r>
    </w:p>
    <w:p w14:paraId="03DAE4DE" w14:textId="77777777" w:rsidR="00500C8A" w:rsidRPr="00500C8A" w:rsidRDefault="00500C8A" w:rsidP="00500C8A">
      <w:pPr>
        <w:spacing w:after="0" w:line="240" w:lineRule="auto"/>
        <w:rPr>
          <w:rFonts w:eastAsia="Times New Roman" w:cs="Times New Roman"/>
          <w:lang w:val="en-US"/>
        </w:rPr>
      </w:pPr>
      <w:r w:rsidRPr="00500C8A">
        <w:rPr>
          <w:rFonts w:eastAsia="Times New Roman" w:cs="Times New Roman"/>
          <w:lang w:val="en-US"/>
        </w:rPr>
        <w:t xml:space="preserve">+49 221 89990 6019 </w:t>
      </w:r>
      <w:r w:rsidRPr="00500C8A">
        <w:rPr>
          <w:rFonts w:eastAsia="Times New Roman" w:cs="Times New Roman"/>
          <w:lang w:val="en-US"/>
        </w:rPr>
        <w:tab/>
      </w:r>
      <w:r w:rsidRPr="00500C8A">
        <w:rPr>
          <w:rFonts w:eastAsia="Times New Roman" w:cs="Times New Roman"/>
          <w:lang w:val="en-US"/>
        </w:rPr>
        <w:tab/>
      </w:r>
      <w:r w:rsidRPr="00500C8A">
        <w:rPr>
          <w:rFonts w:eastAsia="Times New Roman" w:cs="Times New Roman"/>
          <w:lang w:val="en-US"/>
        </w:rPr>
        <w:tab/>
        <w:t xml:space="preserve">(613) 993-9158 </w:t>
      </w:r>
      <w:r w:rsidRPr="00500C8A">
        <w:rPr>
          <w:rFonts w:eastAsia="Times New Roman" w:cs="Times New Roman"/>
          <w:lang w:val="en-US"/>
        </w:rPr>
        <w:tab/>
      </w:r>
      <w:r w:rsidRPr="00500C8A">
        <w:rPr>
          <w:rFonts w:eastAsia="Times New Roman" w:cs="Times New Roman"/>
          <w:color w:val="004D77"/>
          <w:lang w:val="en-US"/>
        </w:rPr>
        <w:tab/>
      </w:r>
      <w:r w:rsidRPr="00500C8A">
        <w:rPr>
          <w:rFonts w:eastAsia="Times New Roman" w:cs="Times New Roman"/>
          <w:color w:val="004D77"/>
          <w:lang w:val="en-US"/>
        </w:rPr>
        <w:tab/>
      </w:r>
      <w:r w:rsidRPr="00500C8A">
        <w:rPr>
          <w:rFonts w:eastAsia="Times New Roman" w:cs="Times New Roman"/>
          <w:lang w:val="en-US"/>
        </w:rPr>
        <w:t>(202) 267-7577</w:t>
      </w:r>
    </w:p>
    <w:p w14:paraId="7F8ABE09" w14:textId="77777777" w:rsidR="00500C8A" w:rsidRPr="00500C8A" w:rsidRDefault="00000000" w:rsidP="00500C8A">
      <w:pPr>
        <w:autoSpaceDE w:val="0"/>
        <w:autoSpaceDN w:val="0"/>
        <w:adjustRightInd w:val="0"/>
        <w:spacing w:after="0" w:line="240" w:lineRule="auto"/>
        <w:rPr>
          <w:rFonts w:eastAsia="Times New Roman" w:cs="Times New Roman"/>
          <w:lang w:val="en-US"/>
        </w:rPr>
      </w:pPr>
      <w:hyperlink r:id="rId10" w:history="1">
        <w:r w:rsidR="00500C8A" w:rsidRPr="00500C8A">
          <w:rPr>
            <w:rFonts w:eastAsia="Times New Roman" w:cs="Times New Roman"/>
            <w:color w:val="0000FF"/>
            <w:u w:val="single"/>
            <w:lang w:val="en-US"/>
          </w:rPr>
          <w:t>claudio.trevisan@easa.europa.eu</w:t>
        </w:r>
      </w:hyperlink>
      <w:r w:rsidR="00500C8A" w:rsidRPr="00500C8A">
        <w:rPr>
          <w:rFonts w:eastAsia="Times New Roman" w:cs="Times New Roman"/>
          <w:lang w:val="en-US"/>
        </w:rPr>
        <w:tab/>
      </w:r>
      <w:hyperlink r:id="rId11" w:history="1">
        <w:r w:rsidR="00500C8A" w:rsidRPr="00500C8A">
          <w:rPr>
            <w:rFonts w:eastAsia="Times New Roman" w:cs="Times New Roman"/>
            <w:color w:val="0000FF"/>
            <w:u w:val="single"/>
            <w:lang w:val="en-US"/>
          </w:rPr>
          <w:t>andrew.larsen@tc.gc.ca</w:t>
        </w:r>
      </w:hyperlink>
      <w:r w:rsidR="00500C8A" w:rsidRPr="00500C8A">
        <w:rPr>
          <w:rFonts w:eastAsia="Times New Roman" w:cs="Times New Roman"/>
          <w:lang w:val="en-US"/>
        </w:rPr>
        <w:tab/>
      </w:r>
      <w:r w:rsidR="00500C8A" w:rsidRPr="00500C8A">
        <w:rPr>
          <w:rFonts w:eastAsia="Times New Roman" w:cs="Times New Roman"/>
          <w:color w:val="004D77"/>
          <w:lang w:val="en-US"/>
        </w:rPr>
        <w:tab/>
      </w:r>
      <w:hyperlink r:id="rId12" w:history="1">
        <w:r w:rsidR="00500C8A" w:rsidRPr="00500C8A">
          <w:rPr>
            <w:rFonts w:eastAsia="Times New Roman" w:cs="Times New Roman"/>
            <w:color w:val="0000FF"/>
            <w:u w:val="single"/>
            <w:lang w:val="en-US"/>
          </w:rPr>
          <w:t>eugene.huang@faa.gov</w:t>
        </w:r>
      </w:hyperlink>
    </w:p>
    <w:p w14:paraId="08A9519D" w14:textId="77777777" w:rsidR="00500C8A" w:rsidRPr="00500C8A" w:rsidRDefault="00500C8A" w:rsidP="00500C8A">
      <w:pPr>
        <w:autoSpaceDE w:val="0"/>
        <w:autoSpaceDN w:val="0"/>
        <w:adjustRightInd w:val="0"/>
        <w:spacing w:after="0" w:line="240" w:lineRule="auto"/>
        <w:rPr>
          <w:rFonts w:eastAsia="Times New Roman" w:cs="Times New Roman"/>
          <w:lang w:val="en-US"/>
        </w:rPr>
      </w:pPr>
    </w:p>
    <w:p w14:paraId="62ACAEB4" w14:textId="77777777" w:rsidR="00500C8A" w:rsidRPr="00500C8A" w:rsidRDefault="00500C8A" w:rsidP="00500C8A">
      <w:pPr>
        <w:spacing w:after="0" w:line="240" w:lineRule="auto"/>
        <w:rPr>
          <w:rFonts w:eastAsia="Times New Roman" w:cs="Times New Roman"/>
          <w:lang w:val="en-US"/>
        </w:rPr>
      </w:pPr>
      <w:r w:rsidRPr="00500C8A">
        <w:rPr>
          <w:rFonts w:eastAsia="Times New Roman" w:cs="Times New Roman"/>
          <w:lang w:val="en-US"/>
        </w:rPr>
        <w:t xml:space="preserve">Neverton Alves de Novais </w:t>
      </w:r>
      <w:r w:rsidRPr="00500C8A">
        <w:rPr>
          <w:rFonts w:eastAsia="Times New Roman" w:cs="Times New Roman"/>
          <w:lang w:val="en-US"/>
        </w:rPr>
        <w:tab/>
      </w:r>
      <w:r w:rsidRPr="00500C8A">
        <w:rPr>
          <w:rFonts w:eastAsia="Times New Roman" w:cs="Times New Roman"/>
          <w:lang w:val="en-US"/>
        </w:rPr>
        <w:tab/>
        <w:t>Charles Galea</w:t>
      </w:r>
    </w:p>
    <w:p w14:paraId="15B711D9" w14:textId="77777777" w:rsidR="00500C8A" w:rsidRPr="00500C8A" w:rsidRDefault="00500C8A" w:rsidP="00500C8A">
      <w:pPr>
        <w:spacing w:after="0" w:line="240" w:lineRule="auto"/>
        <w:rPr>
          <w:rFonts w:eastAsia="Times New Roman" w:cs="Times New Roman"/>
          <w:lang w:val="en-US"/>
        </w:rPr>
      </w:pPr>
      <w:r w:rsidRPr="00500C8A">
        <w:rPr>
          <w:rFonts w:eastAsia="Times New Roman" w:cs="Times New Roman"/>
          <w:lang w:val="en-US"/>
        </w:rPr>
        <w:t xml:space="preserve">ANAC </w:t>
      </w:r>
      <w:r w:rsidRPr="00500C8A">
        <w:rPr>
          <w:rFonts w:eastAsia="Times New Roman" w:cs="Times New Roman"/>
          <w:lang w:val="en-US"/>
        </w:rPr>
        <w:tab/>
      </w:r>
      <w:r w:rsidRPr="00500C8A">
        <w:rPr>
          <w:rFonts w:eastAsia="Times New Roman" w:cs="Times New Roman"/>
          <w:lang w:val="en-US"/>
        </w:rPr>
        <w:tab/>
      </w:r>
      <w:r w:rsidRPr="00500C8A">
        <w:rPr>
          <w:rFonts w:eastAsia="Times New Roman" w:cs="Times New Roman"/>
          <w:lang w:val="en-US"/>
        </w:rPr>
        <w:tab/>
      </w:r>
      <w:r w:rsidRPr="00500C8A">
        <w:rPr>
          <w:rFonts w:eastAsia="Times New Roman" w:cs="Times New Roman"/>
          <w:lang w:val="en-US"/>
        </w:rPr>
        <w:tab/>
      </w:r>
      <w:r w:rsidRPr="00500C8A">
        <w:rPr>
          <w:rFonts w:eastAsia="Times New Roman" w:cs="Times New Roman"/>
          <w:lang w:val="en-US"/>
        </w:rPr>
        <w:tab/>
        <w:t>CASA</w:t>
      </w:r>
    </w:p>
    <w:p w14:paraId="2B347F3C" w14:textId="77777777" w:rsidR="00500C8A" w:rsidRPr="00500C8A" w:rsidRDefault="00500C8A" w:rsidP="00500C8A">
      <w:pPr>
        <w:spacing w:after="0" w:line="240" w:lineRule="auto"/>
        <w:rPr>
          <w:rFonts w:eastAsia="Times New Roman" w:cs="Times New Roman"/>
          <w:lang w:val="en-US"/>
        </w:rPr>
      </w:pPr>
      <w:r w:rsidRPr="00500C8A">
        <w:rPr>
          <w:rFonts w:eastAsia="Times New Roman" w:cs="Times New Roman"/>
          <w:lang w:val="en-US"/>
        </w:rPr>
        <w:t>+55 61 3314 4606</w:t>
      </w:r>
      <w:r w:rsidRPr="00500C8A">
        <w:rPr>
          <w:rFonts w:eastAsia="Times New Roman" w:cs="Times New Roman"/>
          <w:lang w:val="en-US"/>
        </w:rPr>
        <w:tab/>
      </w:r>
      <w:r w:rsidRPr="00500C8A">
        <w:rPr>
          <w:rFonts w:eastAsia="Times New Roman" w:cs="Times New Roman"/>
          <w:lang w:val="en-US"/>
        </w:rPr>
        <w:tab/>
      </w:r>
      <w:r w:rsidRPr="00500C8A">
        <w:rPr>
          <w:rFonts w:eastAsia="Times New Roman" w:cs="Times New Roman"/>
          <w:lang w:val="en-US"/>
        </w:rPr>
        <w:tab/>
        <w:t>+</w:t>
      </w:r>
      <w:r w:rsidRPr="00500C8A">
        <w:rPr>
          <w:rFonts w:ascii="Times New Roman" w:eastAsia="Times New Roman" w:hAnsi="Times New Roman" w:cs="Times New Roman"/>
          <w:lang w:val="en-US"/>
        </w:rPr>
        <w:t xml:space="preserve"> </w:t>
      </w:r>
      <w:r w:rsidRPr="00500C8A">
        <w:rPr>
          <w:rFonts w:eastAsia="Times New Roman" w:cs="Times New Roman"/>
          <w:lang w:val="en-US"/>
        </w:rPr>
        <w:t>07 3144 7487</w:t>
      </w:r>
    </w:p>
    <w:p w14:paraId="1801ECA1" w14:textId="77777777" w:rsidR="00500C8A" w:rsidRPr="00500C8A" w:rsidRDefault="00000000" w:rsidP="00500C8A">
      <w:pPr>
        <w:autoSpaceDE w:val="0"/>
        <w:autoSpaceDN w:val="0"/>
        <w:adjustRightInd w:val="0"/>
        <w:spacing w:after="0" w:line="161" w:lineRule="atLeast"/>
        <w:rPr>
          <w:rFonts w:eastAsia="Times New Roman" w:cs="Times New Roman"/>
          <w:color w:val="004D77"/>
          <w:lang w:val="en-US"/>
        </w:rPr>
      </w:pPr>
      <w:hyperlink r:id="rId13" w:history="1">
        <w:r w:rsidR="00500C8A" w:rsidRPr="00500C8A">
          <w:rPr>
            <w:rFonts w:eastAsia="Times New Roman" w:cs="Times New Roman"/>
            <w:color w:val="0000FF"/>
            <w:u w:val="single"/>
            <w:lang w:val="en-US"/>
          </w:rPr>
          <w:t>Neverton.Novais@anac.gov.br</w:t>
        </w:r>
      </w:hyperlink>
      <w:r w:rsidR="00500C8A" w:rsidRPr="00500C8A">
        <w:rPr>
          <w:rFonts w:eastAsia="Times New Roman" w:cs="Times New Roman"/>
          <w:color w:val="004D77"/>
          <w:lang w:val="en-US"/>
        </w:rPr>
        <w:t xml:space="preserve"> </w:t>
      </w:r>
      <w:r w:rsidR="00500C8A" w:rsidRPr="00500C8A">
        <w:rPr>
          <w:rFonts w:eastAsia="Times New Roman" w:cs="Times New Roman"/>
          <w:color w:val="004D77"/>
          <w:lang w:val="en-US"/>
        </w:rPr>
        <w:tab/>
      </w:r>
      <w:r w:rsidR="00500C8A" w:rsidRPr="00500C8A">
        <w:rPr>
          <w:rFonts w:eastAsia="Times New Roman" w:cs="Times New Roman"/>
          <w:color w:val="004D77"/>
          <w:lang w:val="en-US"/>
        </w:rPr>
        <w:tab/>
      </w:r>
      <w:hyperlink r:id="rId14" w:history="1">
        <w:r w:rsidR="00500C8A" w:rsidRPr="00500C8A">
          <w:rPr>
            <w:rFonts w:eastAsia="Times New Roman" w:cs="Times New Roman"/>
            <w:color w:val="0000FF"/>
            <w:u w:val="single"/>
            <w:lang w:val="en-US"/>
          </w:rPr>
          <w:t>Charles.Galea@casa.gov.au</w:t>
        </w:r>
      </w:hyperlink>
    </w:p>
    <w:p w14:paraId="1CDF8913" w14:textId="77777777" w:rsidR="00500C8A" w:rsidRPr="00500C8A" w:rsidRDefault="00500C8A" w:rsidP="00500C8A">
      <w:pPr>
        <w:spacing w:after="0" w:line="240" w:lineRule="auto"/>
        <w:rPr>
          <w:rFonts w:eastAsia="Times New Roman" w:cs="Times New Roman"/>
          <w:lang w:val="en-US"/>
        </w:rPr>
      </w:pPr>
    </w:p>
    <w:p w14:paraId="469A544D" w14:textId="77777777" w:rsidR="00500C8A" w:rsidRPr="00500C8A" w:rsidRDefault="00500C8A" w:rsidP="00500C8A">
      <w:pPr>
        <w:spacing w:after="0" w:line="240" w:lineRule="auto"/>
        <w:rPr>
          <w:rFonts w:eastAsia="Times New Roman" w:cs="Times New Roman"/>
          <w:sz w:val="24"/>
          <w:szCs w:val="24"/>
          <w:lang w:val="en-US"/>
        </w:rPr>
      </w:pPr>
      <w:r w:rsidRPr="00500C8A">
        <w:rPr>
          <w:rFonts w:eastAsia="Times New Roman" w:cs="Times New Roman"/>
          <w:sz w:val="24"/>
          <w:szCs w:val="24"/>
          <w:lang w:val="en-US"/>
        </w:rPr>
        <w:t xml:space="preserve">SM ICG products can be found on </w:t>
      </w:r>
      <w:proofErr w:type="spellStart"/>
      <w:r w:rsidRPr="00500C8A">
        <w:rPr>
          <w:rFonts w:eastAsia="Times New Roman" w:cs="Times New Roman"/>
          <w:sz w:val="24"/>
          <w:szCs w:val="24"/>
          <w:lang w:val="en-US"/>
        </w:rPr>
        <w:t>SKYbrary</w:t>
      </w:r>
      <w:proofErr w:type="spellEnd"/>
      <w:r w:rsidRPr="00500C8A">
        <w:rPr>
          <w:rFonts w:eastAsia="Times New Roman" w:cs="Times New Roman"/>
          <w:sz w:val="24"/>
          <w:szCs w:val="24"/>
          <w:lang w:val="en-US"/>
        </w:rPr>
        <w:t xml:space="preserve"> at:</w:t>
      </w:r>
      <w:r w:rsidRPr="00500C8A">
        <w:rPr>
          <w:rFonts w:eastAsia="Times New Roman" w:cs="Times New Roman"/>
          <w:i/>
          <w:sz w:val="24"/>
          <w:szCs w:val="24"/>
          <w:lang w:val="en-US"/>
        </w:rPr>
        <w:t xml:space="preserve"> </w:t>
      </w:r>
      <w:hyperlink r:id="rId15" w:history="1">
        <w:r w:rsidRPr="00500C8A">
          <w:rPr>
            <w:rFonts w:eastAsia="Times New Roman" w:cs="Times New Roman"/>
            <w:color w:val="0000FF"/>
            <w:sz w:val="24"/>
            <w:szCs w:val="24"/>
            <w:u w:val="single"/>
            <w:lang w:val="en-US"/>
          </w:rPr>
          <w:t>http://bit.ly/SMICG</w:t>
        </w:r>
      </w:hyperlink>
    </w:p>
    <w:p w14:paraId="29A0E2DE" w14:textId="77777777" w:rsidR="00500C8A" w:rsidRPr="00500C8A" w:rsidRDefault="00500C8A" w:rsidP="00500C8A">
      <w:pPr>
        <w:spacing w:after="0" w:line="240" w:lineRule="auto"/>
        <w:rPr>
          <w:rFonts w:eastAsia="Times New Roman" w:cs="Times New Roman"/>
          <w:sz w:val="24"/>
          <w:szCs w:val="24"/>
          <w:lang w:val="en-US"/>
        </w:rPr>
      </w:pPr>
    </w:p>
    <w:p w14:paraId="1C2C30C6" w14:textId="77777777" w:rsidR="00500C8A" w:rsidRPr="00500C8A" w:rsidRDefault="00500C8A" w:rsidP="00500C8A">
      <w:pPr>
        <w:spacing w:after="0" w:line="240" w:lineRule="auto"/>
        <w:rPr>
          <w:rFonts w:ascii="Times New Roman" w:eastAsia="Times New Roman" w:hAnsi="Times New Roman" w:cs="Times New Roman"/>
          <w:sz w:val="24"/>
          <w:szCs w:val="24"/>
          <w:lang w:val="en-US"/>
        </w:rPr>
        <w:sectPr w:rsidR="00500C8A" w:rsidRPr="00500C8A" w:rsidSect="00563ECD">
          <w:pgSz w:w="12240" w:h="15840" w:code="1"/>
          <w:pgMar w:top="1440" w:right="1440" w:bottom="1440" w:left="1440" w:header="576" w:footer="576" w:gutter="0"/>
          <w:pgNumType w:start="1"/>
          <w:cols w:space="720"/>
          <w:docGrid w:linePitch="360"/>
        </w:sectPr>
      </w:pPr>
    </w:p>
    <w:p w14:paraId="3798ABE0" w14:textId="77777777" w:rsidR="00176D97" w:rsidRDefault="001B2CF1">
      <w:pPr>
        <w:spacing w:after="20" w:line="240" w:lineRule="auto"/>
        <w:rPr>
          <w:rFonts w:ascii="Times New Roman" w:eastAsia="Times New Roman" w:hAnsi="Times New Roman" w:cs="Times New Roman"/>
          <w:sz w:val="24"/>
          <w:szCs w:val="24"/>
        </w:rPr>
      </w:pPr>
      <w:bookmarkStart w:id="0" w:name="_30j0zll" w:colFirst="0" w:colLast="0"/>
      <w:bookmarkEnd w:id="0"/>
      <w:r>
        <w:rPr>
          <w:color w:val="000000"/>
          <w:sz w:val="48"/>
          <w:szCs w:val="48"/>
        </w:rPr>
        <w:lastRenderedPageBreak/>
        <w:t>Risk-based and Performance-based Oversight - Guidance Document</w:t>
      </w:r>
    </w:p>
    <w:p w14:paraId="770688DD" w14:textId="77777777" w:rsidR="00176D97" w:rsidRDefault="00176D97">
      <w:pPr>
        <w:spacing w:after="0" w:line="240" w:lineRule="auto"/>
        <w:rPr>
          <w:rFonts w:ascii="Times New Roman" w:eastAsia="Times New Roman" w:hAnsi="Times New Roman" w:cs="Times New Roman"/>
          <w:sz w:val="24"/>
          <w:szCs w:val="24"/>
        </w:rPr>
      </w:pPr>
    </w:p>
    <w:p w14:paraId="50BD73FB" w14:textId="77777777" w:rsidR="00176D97" w:rsidRDefault="001B2CF1">
      <w:pPr>
        <w:numPr>
          <w:ilvl w:val="0"/>
          <w:numId w:val="2"/>
        </w:numPr>
        <w:pBdr>
          <w:top w:val="nil"/>
          <w:left w:val="nil"/>
          <w:bottom w:val="nil"/>
          <w:right w:val="nil"/>
          <w:between w:val="nil"/>
        </w:pBdr>
        <w:spacing w:after="0" w:line="240" w:lineRule="auto"/>
        <w:contextualSpacing/>
        <w:rPr>
          <w:color w:val="2E75B5"/>
          <w:sz w:val="32"/>
          <w:szCs w:val="32"/>
        </w:rPr>
      </w:pPr>
      <w:r>
        <w:rPr>
          <w:color w:val="2E75B5"/>
          <w:sz w:val="32"/>
          <w:szCs w:val="32"/>
        </w:rPr>
        <w:t>Executive Summary</w:t>
      </w:r>
    </w:p>
    <w:p w14:paraId="0F173B07" w14:textId="14ED7C41" w:rsidR="00176D97" w:rsidRDefault="001B2CF1">
      <w:pPr>
        <w:spacing w:before="200" w:after="20" w:line="276" w:lineRule="auto"/>
        <w:ind w:left="360"/>
        <w:jc w:val="both"/>
        <w:rPr>
          <w:sz w:val="24"/>
          <w:szCs w:val="24"/>
        </w:rPr>
      </w:pPr>
      <w:r>
        <w:rPr>
          <w:sz w:val="24"/>
          <w:szCs w:val="24"/>
        </w:rPr>
        <w:t>Since the early stages of aviation, the civil aviation system was established on a set of prescriptive rules, designed to ensure safety.</w:t>
      </w:r>
      <w:r w:rsidR="00AC0AB1">
        <w:rPr>
          <w:sz w:val="24"/>
          <w:szCs w:val="24"/>
        </w:rPr>
        <w:t xml:space="preserve"> </w:t>
      </w:r>
      <w:r>
        <w:rPr>
          <w:sz w:val="24"/>
          <w:szCs w:val="24"/>
        </w:rPr>
        <w:t xml:space="preserve">ICAO Annex 19 (Safety Management) introduces a new approach to managing safety, focused on safety performance and safety risks. </w:t>
      </w:r>
      <w:proofErr w:type="gramStart"/>
      <w:r>
        <w:rPr>
          <w:sz w:val="24"/>
          <w:szCs w:val="24"/>
        </w:rPr>
        <w:t>As a consequence</w:t>
      </w:r>
      <w:proofErr w:type="gramEnd"/>
      <w:r>
        <w:rPr>
          <w:sz w:val="24"/>
          <w:szCs w:val="24"/>
        </w:rPr>
        <w:t xml:space="preserve">, States are putting in place risk-based oversight </w:t>
      </w:r>
      <w:r w:rsidR="00AC0AB1">
        <w:rPr>
          <w:sz w:val="24"/>
          <w:szCs w:val="24"/>
        </w:rPr>
        <w:t xml:space="preserve">(RBO) </w:t>
      </w:r>
      <w:r>
        <w:rPr>
          <w:sz w:val="24"/>
          <w:szCs w:val="24"/>
        </w:rPr>
        <w:t xml:space="preserve">and performance-based oversight strategies. </w:t>
      </w:r>
    </w:p>
    <w:p w14:paraId="09404307" w14:textId="0591EA05" w:rsidR="00176D97" w:rsidRDefault="001B2CF1">
      <w:pPr>
        <w:spacing w:before="200" w:after="20" w:line="276" w:lineRule="auto"/>
        <w:ind w:left="360"/>
        <w:jc w:val="both"/>
        <w:rPr>
          <w:sz w:val="24"/>
          <w:szCs w:val="24"/>
        </w:rPr>
      </w:pPr>
      <w:r>
        <w:rPr>
          <w:sz w:val="24"/>
          <w:szCs w:val="24"/>
        </w:rPr>
        <w:t>RBO is an approach where oversight activities are prioriti</w:t>
      </w:r>
      <w:r w:rsidR="00AC0AB1">
        <w:rPr>
          <w:sz w:val="24"/>
          <w:szCs w:val="24"/>
        </w:rPr>
        <w:t>z</w:t>
      </w:r>
      <w:r>
        <w:rPr>
          <w:sz w:val="24"/>
          <w:szCs w:val="24"/>
        </w:rPr>
        <w:t>ed based on the risk profile of the organi</w:t>
      </w:r>
      <w:r w:rsidR="00AC0AB1">
        <w:rPr>
          <w:sz w:val="24"/>
          <w:szCs w:val="24"/>
        </w:rPr>
        <w:t>z</w:t>
      </w:r>
      <w:r>
        <w:rPr>
          <w:sz w:val="24"/>
          <w:szCs w:val="24"/>
        </w:rPr>
        <w:t>ation. Performance-based oversight, on the other hand, assesses the effectiveness of the organi</w:t>
      </w:r>
      <w:r w:rsidR="00AC0AB1">
        <w:rPr>
          <w:sz w:val="24"/>
          <w:szCs w:val="24"/>
        </w:rPr>
        <w:t>z</w:t>
      </w:r>
      <w:r>
        <w:rPr>
          <w:sz w:val="24"/>
          <w:szCs w:val="24"/>
        </w:rPr>
        <w:t>ation’s management system (e.g.</w:t>
      </w:r>
      <w:r w:rsidR="00985197">
        <w:rPr>
          <w:sz w:val="24"/>
          <w:szCs w:val="24"/>
        </w:rPr>
        <w:t>,</w:t>
      </w:r>
      <w:r>
        <w:rPr>
          <w:sz w:val="24"/>
          <w:szCs w:val="24"/>
        </w:rPr>
        <w:t xml:space="preserve"> </w:t>
      </w:r>
      <w:r w:rsidR="00AC0AB1">
        <w:rPr>
          <w:sz w:val="24"/>
          <w:szCs w:val="24"/>
        </w:rPr>
        <w:t>Safety Management System [</w:t>
      </w:r>
      <w:r>
        <w:rPr>
          <w:sz w:val="24"/>
          <w:szCs w:val="24"/>
        </w:rPr>
        <w:t>SMS</w:t>
      </w:r>
      <w:r w:rsidR="00AC0AB1">
        <w:rPr>
          <w:sz w:val="24"/>
          <w:szCs w:val="24"/>
        </w:rPr>
        <w:t>]</w:t>
      </w:r>
      <w:r>
        <w:rPr>
          <w:sz w:val="24"/>
          <w:szCs w:val="24"/>
        </w:rPr>
        <w:t xml:space="preserve">, </w:t>
      </w:r>
      <w:r w:rsidR="00AC0AB1">
        <w:rPr>
          <w:sz w:val="24"/>
          <w:szCs w:val="24"/>
        </w:rPr>
        <w:t>Quality Management System [</w:t>
      </w:r>
      <w:r>
        <w:rPr>
          <w:sz w:val="24"/>
          <w:szCs w:val="24"/>
        </w:rPr>
        <w:t>QMS</w:t>
      </w:r>
      <w:r w:rsidR="00AC0AB1">
        <w:rPr>
          <w:sz w:val="24"/>
          <w:szCs w:val="24"/>
        </w:rPr>
        <w:t>]</w:t>
      </w:r>
      <w:r>
        <w:rPr>
          <w:sz w:val="24"/>
          <w:szCs w:val="24"/>
        </w:rPr>
        <w:t>) in driving toward safety objectives. Therefore, the combination of compliance-based, risk</w:t>
      </w:r>
      <w:r w:rsidR="00AC0AB1">
        <w:rPr>
          <w:sz w:val="24"/>
          <w:szCs w:val="24"/>
        </w:rPr>
        <w:t>-</w:t>
      </w:r>
      <w:r>
        <w:rPr>
          <w:sz w:val="24"/>
          <w:szCs w:val="24"/>
        </w:rPr>
        <w:t>based and performance-based oversight should all be seen as complementary approaches.</w:t>
      </w:r>
    </w:p>
    <w:p w14:paraId="015821F6" w14:textId="1E1A6784" w:rsidR="00176D97" w:rsidRDefault="001B2CF1">
      <w:pPr>
        <w:spacing w:before="200" w:after="20" w:line="276" w:lineRule="auto"/>
        <w:ind w:left="360"/>
        <w:jc w:val="both"/>
        <w:rPr>
          <w:sz w:val="24"/>
          <w:szCs w:val="24"/>
        </w:rPr>
      </w:pPr>
      <w:r>
        <w:rPr>
          <w:sz w:val="24"/>
          <w:szCs w:val="24"/>
        </w:rPr>
        <w:t>An organi</w:t>
      </w:r>
      <w:r w:rsidR="00985197">
        <w:rPr>
          <w:sz w:val="24"/>
          <w:szCs w:val="24"/>
        </w:rPr>
        <w:t>z</w:t>
      </w:r>
      <w:r>
        <w:rPr>
          <w:sz w:val="24"/>
          <w:szCs w:val="24"/>
        </w:rPr>
        <w:t xml:space="preserve">ation’s risk profile allows Authorities to determine the appropriate surveillance, in terms of frequency and scope, </w:t>
      </w:r>
      <w:proofErr w:type="gramStart"/>
      <w:r>
        <w:rPr>
          <w:sz w:val="24"/>
          <w:szCs w:val="24"/>
        </w:rPr>
        <w:t>in order to</w:t>
      </w:r>
      <w:proofErr w:type="gramEnd"/>
      <w:r>
        <w:rPr>
          <w:sz w:val="24"/>
          <w:szCs w:val="24"/>
        </w:rPr>
        <w:t xml:space="preserve"> focus surveillance activities in the areas of greater concern or need. In addition, risk profiles may be used to plan other safety oversight activities such as rule development and safety promotion. </w:t>
      </w:r>
    </w:p>
    <w:p w14:paraId="16E0B4D7" w14:textId="41FA7B3F" w:rsidR="00176D97" w:rsidRDefault="001B2CF1" w:rsidP="00563ECD">
      <w:pPr>
        <w:spacing w:before="200" w:after="20" w:line="276" w:lineRule="auto"/>
        <w:ind w:left="360"/>
        <w:jc w:val="both"/>
        <w:rPr>
          <w:sz w:val="24"/>
          <w:szCs w:val="24"/>
        </w:rPr>
      </w:pPr>
      <w:r>
        <w:rPr>
          <w:sz w:val="24"/>
          <w:szCs w:val="24"/>
        </w:rPr>
        <w:t>Risk</w:t>
      </w:r>
      <w:r w:rsidR="00710482">
        <w:rPr>
          <w:sz w:val="24"/>
          <w:szCs w:val="24"/>
        </w:rPr>
        <w:t>-</w:t>
      </w:r>
      <w:r>
        <w:rPr>
          <w:sz w:val="24"/>
          <w:szCs w:val="24"/>
        </w:rPr>
        <w:t xml:space="preserve"> and performance</w:t>
      </w:r>
      <w:r w:rsidR="00710482">
        <w:rPr>
          <w:sz w:val="24"/>
          <w:szCs w:val="24"/>
        </w:rPr>
        <w:t>-</w:t>
      </w:r>
      <w:r>
        <w:rPr>
          <w:sz w:val="24"/>
          <w:szCs w:val="24"/>
        </w:rPr>
        <w:t xml:space="preserve">based oversight should consider the following: </w:t>
      </w:r>
    </w:p>
    <w:p w14:paraId="45865FCE" w14:textId="7215D105" w:rsidR="00176D97" w:rsidRPr="00563ECD" w:rsidRDefault="00710482" w:rsidP="00563ECD">
      <w:pPr>
        <w:numPr>
          <w:ilvl w:val="0"/>
          <w:numId w:val="5"/>
        </w:numPr>
        <w:spacing w:before="120" w:after="0" w:line="240" w:lineRule="auto"/>
        <w:ind w:left="720" w:firstLine="0"/>
        <w:jc w:val="both"/>
        <w:rPr>
          <w:color w:val="000000"/>
          <w:sz w:val="24"/>
          <w:szCs w:val="24"/>
        </w:rPr>
      </w:pPr>
      <w:r w:rsidRPr="00563ECD">
        <w:rPr>
          <w:color w:val="000000"/>
          <w:sz w:val="24"/>
          <w:szCs w:val="24"/>
        </w:rPr>
        <w:t>G</w:t>
      </w:r>
      <w:r w:rsidR="001B2CF1" w:rsidRPr="00563ECD">
        <w:rPr>
          <w:color w:val="000000"/>
          <w:sz w:val="24"/>
          <w:szCs w:val="24"/>
        </w:rPr>
        <w:t xml:space="preserve">athering and </w:t>
      </w:r>
      <w:proofErr w:type="spellStart"/>
      <w:r w:rsidR="001B2CF1" w:rsidRPr="00563ECD">
        <w:rPr>
          <w:color w:val="000000"/>
          <w:sz w:val="24"/>
          <w:szCs w:val="24"/>
        </w:rPr>
        <w:t>analy</w:t>
      </w:r>
      <w:r w:rsidRPr="00563ECD">
        <w:rPr>
          <w:color w:val="000000"/>
          <w:sz w:val="24"/>
          <w:szCs w:val="24"/>
        </w:rPr>
        <w:t>z</w:t>
      </w:r>
      <w:r w:rsidR="001B2CF1" w:rsidRPr="00563ECD">
        <w:rPr>
          <w:color w:val="000000"/>
          <w:sz w:val="24"/>
          <w:szCs w:val="24"/>
        </w:rPr>
        <w:t>ing</w:t>
      </w:r>
      <w:proofErr w:type="spellEnd"/>
      <w:r w:rsidR="001B2CF1" w:rsidRPr="00563ECD">
        <w:rPr>
          <w:color w:val="000000"/>
          <w:sz w:val="24"/>
          <w:szCs w:val="24"/>
        </w:rPr>
        <w:t xml:space="preserve"> safety risk information</w:t>
      </w:r>
    </w:p>
    <w:p w14:paraId="4F162CCD" w14:textId="235ED7E1" w:rsidR="00176D97" w:rsidRPr="00563ECD" w:rsidRDefault="00710482" w:rsidP="00563ECD">
      <w:pPr>
        <w:numPr>
          <w:ilvl w:val="0"/>
          <w:numId w:val="5"/>
        </w:numPr>
        <w:spacing w:before="120" w:after="120" w:line="240" w:lineRule="auto"/>
        <w:ind w:left="720" w:firstLine="0"/>
        <w:jc w:val="both"/>
        <w:rPr>
          <w:color w:val="000000"/>
          <w:sz w:val="24"/>
          <w:szCs w:val="24"/>
        </w:rPr>
      </w:pPr>
      <w:r w:rsidRPr="00563ECD">
        <w:rPr>
          <w:color w:val="000000"/>
          <w:sz w:val="24"/>
          <w:szCs w:val="24"/>
        </w:rPr>
        <w:t>G</w:t>
      </w:r>
      <w:r w:rsidR="001B2CF1" w:rsidRPr="00563ECD">
        <w:rPr>
          <w:color w:val="000000"/>
          <w:sz w:val="24"/>
          <w:szCs w:val="24"/>
        </w:rPr>
        <w:t>rouping safety risk information into sectors with similar types of operation</w:t>
      </w:r>
    </w:p>
    <w:p w14:paraId="20C1973B" w14:textId="6E9BF022" w:rsidR="00176D97" w:rsidRPr="00563ECD" w:rsidRDefault="00710482" w:rsidP="00563ECD">
      <w:pPr>
        <w:numPr>
          <w:ilvl w:val="0"/>
          <w:numId w:val="5"/>
        </w:numPr>
        <w:spacing w:before="120" w:after="120" w:line="240" w:lineRule="auto"/>
        <w:ind w:left="720" w:firstLine="0"/>
        <w:jc w:val="both"/>
        <w:rPr>
          <w:color w:val="000000"/>
          <w:sz w:val="24"/>
          <w:szCs w:val="24"/>
        </w:rPr>
      </w:pPr>
      <w:r w:rsidRPr="00563ECD">
        <w:rPr>
          <w:color w:val="000000"/>
          <w:sz w:val="24"/>
          <w:szCs w:val="24"/>
        </w:rPr>
        <w:t>A</w:t>
      </w:r>
      <w:r w:rsidR="001B2CF1" w:rsidRPr="00563ECD">
        <w:rPr>
          <w:color w:val="000000"/>
          <w:sz w:val="24"/>
          <w:szCs w:val="24"/>
        </w:rPr>
        <w:t>ssessing the performance of each organi</w:t>
      </w:r>
      <w:r w:rsidRPr="00563ECD">
        <w:rPr>
          <w:color w:val="000000"/>
          <w:sz w:val="24"/>
          <w:szCs w:val="24"/>
        </w:rPr>
        <w:t>z</w:t>
      </w:r>
      <w:r w:rsidR="001B2CF1" w:rsidRPr="00563ECD">
        <w:rPr>
          <w:color w:val="000000"/>
          <w:sz w:val="24"/>
          <w:szCs w:val="24"/>
        </w:rPr>
        <w:t>ation to manage their safety risks</w:t>
      </w:r>
    </w:p>
    <w:p w14:paraId="3DD37558" w14:textId="23B67527" w:rsidR="00176D97" w:rsidRPr="00563ECD" w:rsidRDefault="00710482" w:rsidP="00563ECD">
      <w:pPr>
        <w:numPr>
          <w:ilvl w:val="0"/>
          <w:numId w:val="5"/>
        </w:numPr>
        <w:spacing w:before="120" w:after="200" w:line="240" w:lineRule="auto"/>
        <w:ind w:left="720" w:firstLine="0"/>
        <w:jc w:val="both"/>
        <w:rPr>
          <w:color w:val="000000"/>
          <w:sz w:val="24"/>
          <w:szCs w:val="24"/>
        </w:rPr>
      </w:pPr>
      <w:r w:rsidRPr="00563ECD">
        <w:rPr>
          <w:color w:val="000000"/>
          <w:sz w:val="24"/>
          <w:szCs w:val="24"/>
        </w:rPr>
        <w:t>D</w:t>
      </w:r>
      <w:r w:rsidR="001B2CF1" w:rsidRPr="00563ECD">
        <w:rPr>
          <w:color w:val="000000"/>
          <w:sz w:val="24"/>
          <w:szCs w:val="24"/>
        </w:rPr>
        <w:t>irecting resources proportionately to oversight activity to enhance safety</w:t>
      </w:r>
    </w:p>
    <w:p w14:paraId="458CCB4B" w14:textId="29B90C7F" w:rsidR="00176D97" w:rsidRDefault="001B2CF1" w:rsidP="00563ECD">
      <w:pPr>
        <w:spacing w:before="200" w:after="20" w:line="276" w:lineRule="auto"/>
        <w:ind w:left="360"/>
        <w:jc w:val="both"/>
        <w:rPr>
          <w:color w:val="2E75B5"/>
          <w:sz w:val="32"/>
          <w:szCs w:val="32"/>
        </w:rPr>
      </w:pPr>
      <w:r>
        <w:rPr>
          <w:sz w:val="24"/>
          <w:szCs w:val="24"/>
        </w:rPr>
        <w:t>The outcome of oversight activities feeds back into the risk profiles, thus affecting subsequent planning and other surveillance activities.</w:t>
      </w:r>
    </w:p>
    <w:p w14:paraId="3E866DC6" w14:textId="77777777" w:rsidR="00A84D6F" w:rsidRDefault="00A84D6F">
      <w:pPr>
        <w:pBdr>
          <w:top w:val="nil"/>
          <w:left w:val="nil"/>
          <w:bottom w:val="nil"/>
          <w:right w:val="nil"/>
          <w:between w:val="nil"/>
        </w:pBdr>
        <w:spacing w:after="0" w:line="240" w:lineRule="auto"/>
        <w:ind w:left="360"/>
        <w:sectPr w:rsidR="00A84D6F" w:rsidSect="00563ECD">
          <w:headerReference w:type="default" r:id="rId16"/>
          <w:footerReference w:type="default" r:id="rId17"/>
          <w:pgSz w:w="12240" w:h="15840" w:code="1"/>
          <w:pgMar w:top="1440" w:right="1440" w:bottom="1440" w:left="1440" w:header="706" w:footer="706" w:gutter="0"/>
          <w:pgNumType w:start="1"/>
          <w:cols w:space="720"/>
          <w:docGrid w:linePitch="299"/>
        </w:sectPr>
      </w:pPr>
    </w:p>
    <w:p w14:paraId="06FB6ECF" w14:textId="77777777" w:rsidR="00176D97" w:rsidRDefault="001B2CF1" w:rsidP="00BE56F9">
      <w:pPr>
        <w:numPr>
          <w:ilvl w:val="0"/>
          <w:numId w:val="2"/>
        </w:numPr>
        <w:pBdr>
          <w:top w:val="nil"/>
          <w:left w:val="nil"/>
          <w:bottom w:val="nil"/>
          <w:right w:val="nil"/>
          <w:between w:val="nil"/>
        </w:pBdr>
        <w:spacing w:after="0" w:line="240" w:lineRule="auto"/>
        <w:contextualSpacing/>
        <w:rPr>
          <w:color w:val="2E75B5"/>
          <w:sz w:val="32"/>
          <w:szCs w:val="32"/>
        </w:rPr>
      </w:pPr>
      <w:r>
        <w:rPr>
          <w:color w:val="2E75B5"/>
          <w:sz w:val="32"/>
          <w:szCs w:val="32"/>
        </w:rPr>
        <w:lastRenderedPageBreak/>
        <w:t xml:space="preserve">Introduction </w:t>
      </w:r>
    </w:p>
    <w:p w14:paraId="76D6AA53" w14:textId="5870E09D" w:rsidR="00176D97" w:rsidRDefault="001B2CF1">
      <w:pPr>
        <w:spacing w:before="200" w:after="20" w:line="240" w:lineRule="auto"/>
        <w:jc w:val="both"/>
        <w:rPr>
          <w:sz w:val="24"/>
          <w:szCs w:val="24"/>
        </w:rPr>
      </w:pPr>
      <w:r>
        <w:rPr>
          <w:color w:val="000000"/>
          <w:sz w:val="24"/>
          <w:szCs w:val="24"/>
        </w:rPr>
        <w:t>Since the early stages of aviation, the civil aviation system was established on a set of prescriptive rules, designed to ensure safety. These rules were effective for several years and were essential to laying the foundation for the civil aviation system we know today, delivering very good safety records worldwide. With the number of air traffic operations projected to double in the next 15 years, current and emerging safety risks must be addressed proactively to ensure this significant capacity expansion is carefully and thoughtfully managed. </w:t>
      </w:r>
    </w:p>
    <w:p w14:paraId="24513C06" w14:textId="77777777"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 xml:space="preserve">Recognizing that this traditional approach alone was not sufficient to improve aviation safety levels, with the focus on improving the current low level of air accident fatalities, ICAO published Annex 19 (Safety Management) consolidating a new approach focused on safety performance and safety risks. </w:t>
      </w:r>
      <w:proofErr w:type="gramStart"/>
      <w:r>
        <w:rPr>
          <w:color w:val="000000"/>
          <w:sz w:val="24"/>
          <w:szCs w:val="24"/>
        </w:rPr>
        <w:t>In order to</w:t>
      </w:r>
      <w:proofErr w:type="gramEnd"/>
      <w:r>
        <w:rPr>
          <w:color w:val="000000"/>
          <w:sz w:val="24"/>
          <w:szCs w:val="24"/>
        </w:rPr>
        <w:t xml:space="preserve"> implement this new approach, States are putting in place risk-based oversight and performance-based oversight strategies. </w:t>
      </w:r>
    </w:p>
    <w:p w14:paraId="5B786E0C" w14:textId="342D4C6C"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Risk-based oversight (RBO) is an approach where oversight activities are prioritised based on the risk profile of the organi</w:t>
      </w:r>
      <w:r w:rsidR="00DC3DB1">
        <w:rPr>
          <w:color w:val="000000"/>
          <w:sz w:val="24"/>
          <w:szCs w:val="24"/>
        </w:rPr>
        <w:t>z</w:t>
      </w:r>
      <w:r>
        <w:rPr>
          <w:color w:val="000000"/>
          <w:sz w:val="24"/>
          <w:szCs w:val="24"/>
        </w:rPr>
        <w:t>ation. It influences the planning of oversight activities, where resources are allocated based on the organi</w:t>
      </w:r>
      <w:r w:rsidR="00DC3DB1">
        <w:rPr>
          <w:color w:val="000000"/>
          <w:sz w:val="24"/>
          <w:szCs w:val="24"/>
        </w:rPr>
        <w:t>z</w:t>
      </w:r>
      <w:r>
        <w:rPr>
          <w:color w:val="000000"/>
          <w:sz w:val="24"/>
          <w:szCs w:val="24"/>
        </w:rPr>
        <w:t xml:space="preserve">ation’s risk profile, so to focus on </w:t>
      </w:r>
      <w:r>
        <w:rPr>
          <w:sz w:val="24"/>
          <w:szCs w:val="24"/>
        </w:rPr>
        <w:t>areas of greater concern</w:t>
      </w:r>
      <w:r>
        <w:rPr>
          <w:color w:val="000000"/>
          <w:sz w:val="24"/>
          <w:szCs w:val="24"/>
        </w:rPr>
        <w:t xml:space="preserve">. The risk profile </w:t>
      </w:r>
      <w:proofErr w:type="gramStart"/>
      <w:r>
        <w:rPr>
          <w:color w:val="000000"/>
          <w:sz w:val="24"/>
          <w:szCs w:val="24"/>
        </w:rPr>
        <w:t>takes into account</w:t>
      </w:r>
      <w:proofErr w:type="gramEnd"/>
      <w:r>
        <w:rPr>
          <w:color w:val="000000"/>
          <w:sz w:val="24"/>
          <w:szCs w:val="24"/>
        </w:rPr>
        <w:t xml:space="preserve"> not only the risks inherent to the organi</w:t>
      </w:r>
      <w:r w:rsidR="00DC3DB1">
        <w:rPr>
          <w:color w:val="000000"/>
          <w:sz w:val="24"/>
          <w:szCs w:val="24"/>
        </w:rPr>
        <w:t>z</w:t>
      </w:r>
      <w:r>
        <w:rPr>
          <w:color w:val="000000"/>
          <w:sz w:val="24"/>
          <w:szCs w:val="24"/>
        </w:rPr>
        <w:t>ation’s operations, but also the safety performance of the organi</w:t>
      </w:r>
      <w:r w:rsidR="00DC3DB1">
        <w:rPr>
          <w:color w:val="000000"/>
          <w:sz w:val="24"/>
          <w:szCs w:val="24"/>
        </w:rPr>
        <w:t>z</w:t>
      </w:r>
      <w:r>
        <w:rPr>
          <w:color w:val="000000"/>
          <w:sz w:val="24"/>
          <w:szCs w:val="24"/>
        </w:rPr>
        <w:t>ation and the results of previous oversight activity. The oversight methodology may be one that is compliance-based, performance-based, or both, but is informed by the risk profile.</w:t>
      </w:r>
    </w:p>
    <w:p w14:paraId="3622A138" w14:textId="48D9A466" w:rsidR="00176D97" w:rsidRDefault="001B2CF1">
      <w:pPr>
        <w:spacing w:before="200" w:after="20" w:line="240" w:lineRule="auto"/>
        <w:jc w:val="both"/>
        <w:rPr>
          <w:color w:val="000000"/>
          <w:sz w:val="24"/>
          <w:szCs w:val="24"/>
        </w:rPr>
      </w:pPr>
      <w:r>
        <w:rPr>
          <w:color w:val="000000"/>
          <w:sz w:val="24"/>
          <w:szCs w:val="24"/>
        </w:rPr>
        <w:t>To understand performance-based oversight, it is useful to differentiate it from compliance-based oversight. Compliance-based oversight assesses the adequacy of the organi</w:t>
      </w:r>
      <w:r w:rsidR="00014B79">
        <w:rPr>
          <w:color w:val="000000"/>
          <w:sz w:val="24"/>
          <w:szCs w:val="24"/>
        </w:rPr>
        <w:t>z</w:t>
      </w:r>
      <w:r>
        <w:rPr>
          <w:color w:val="000000"/>
          <w:sz w:val="24"/>
          <w:szCs w:val="24"/>
        </w:rPr>
        <w:t>ation’s compliance with regulations to achieve an intended outcome set by the regulator. This intended outcome can be contained in a prescriptive requirement or a performance-based (i.e.</w:t>
      </w:r>
      <w:r w:rsidR="00014B79">
        <w:rPr>
          <w:color w:val="000000"/>
          <w:sz w:val="24"/>
          <w:szCs w:val="24"/>
        </w:rPr>
        <w:t>,</w:t>
      </w:r>
      <w:r>
        <w:rPr>
          <w:color w:val="000000"/>
          <w:sz w:val="24"/>
          <w:szCs w:val="24"/>
        </w:rPr>
        <w:t xml:space="preserve"> outcome-based) requirement. </w:t>
      </w:r>
    </w:p>
    <w:p w14:paraId="698FB988" w14:textId="205E7B26"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Performance-based oversight, on the other hand, assesses the effectiveness of the organi</w:t>
      </w:r>
      <w:r w:rsidR="00AA16BB">
        <w:rPr>
          <w:color w:val="000000"/>
          <w:sz w:val="24"/>
          <w:szCs w:val="24"/>
        </w:rPr>
        <w:t>z</w:t>
      </w:r>
      <w:r>
        <w:rPr>
          <w:color w:val="000000"/>
          <w:sz w:val="24"/>
          <w:szCs w:val="24"/>
        </w:rPr>
        <w:t>ation’s management system (e.g.</w:t>
      </w:r>
      <w:r w:rsidR="00014B79">
        <w:rPr>
          <w:color w:val="000000"/>
          <w:sz w:val="24"/>
          <w:szCs w:val="24"/>
        </w:rPr>
        <w:t>,</w:t>
      </w:r>
      <w:r>
        <w:rPr>
          <w:color w:val="000000"/>
          <w:sz w:val="24"/>
          <w:szCs w:val="24"/>
        </w:rPr>
        <w:t xml:space="preserve"> </w:t>
      </w:r>
      <w:r w:rsidR="00AA16BB">
        <w:rPr>
          <w:color w:val="000000"/>
          <w:sz w:val="24"/>
          <w:szCs w:val="24"/>
        </w:rPr>
        <w:t>Safety Management System [</w:t>
      </w:r>
      <w:r>
        <w:rPr>
          <w:color w:val="000000"/>
          <w:sz w:val="24"/>
          <w:szCs w:val="24"/>
        </w:rPr>
        <w:t>SMS</w:t>
      </w:r>
      <w:r w:rsidR="00AA16BB">
        <w:rPr>
          <w:color w:val="000000"/>
          <w:sz w:val="24"/>
          <w:szCs w:val="24"/>
        </w:rPr>
        <w:t>]</w:t>
      </w:r>
      <w:r>
        <w:rPr>
          <w:color w:val="000000"/>
          <w:sz w:val="24"/>
          <w:szCs w:val="24"/>
        </w:rPr>
        <w:t xml:space="preserve">, </w:t>
      </w:r>
      <w:r w:rsidR="00AA16BB">
        <w:rPr>
          <w:color w:val="000000"/>
          <w:sz w:val="24"/>
          <w:szCs w:val="24"/>
        </w:rPr>
        <w:t>Quality Management System [</w:t>
      </w:r>
      <w:r>
        <w:rPr>
          <w:color w:val="000000"/>
          <w:sz w:val="24"/>
          <w:szCs w:val="24"/>
        </w:rPr>
        <w:t>QMS</w:t>
      </w:r>
      <w:r w:rsidR="00AA16BB">
        <w:rPr>
          <w:color w:val="000000"/>
          <w:sz w:val="24"/>
          <w:szCs w:val="24"/>
        </w:rPr>
        <w:t>]</w:t>
      </w:r>
      <w:r>
        <w:rPr>
          <w:color w:val="000000"/>
          <w:sz w:val="24"/>
          <w:szCs w:val="24"/>
        </w:rPr>
        <w:t>) in driving toward safety objectives that were set by the organi</w:t>
      </w:r>
      <w:r w:rsidR="00014B79">
        <w:rPr>
          <w:color w:val="000000"/>
          <w:sz w:val="24"/>
          <w:szCs w:val="24"/>
        </w:rPr>
        <w:t>z</w:t>
      </w:r>
      <w:r>
        <w:rPr>
          <w:color w:val="000000"/>
          <w:sz w:val="24"/>
          <w:szCs w:val="24"/>
        </w:rPr>
        <w:t>ation itself and agreed to by the regulator. Performance-based oversight, focusing mainly on the achieved performance, adds another layer in the regulatory scheme, aiming to continuously improve safety. It should not be seen as a substitute for compliance-based oversight; rather both compliance-based oversight and performance-based oversight should be seen as complementary approaches.</w:t>
      </w:r>
    </w:p>
    <w:p w14:paraId="49CD8E97" w14:textId="63A725E3"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 xml:space="preserve">Effective safety management, as described in ICAO Annex 19, requires that safety data and information are systematically collected, </w:t>
      </w:r>
      <w:proofErr w:type="spellStart"/>
      <w:r>
        <w:rPr>
          <w:color w:val="000000"/>
          <w:sz w:val="24"/>
          <w:szCs w:val="24"/>
        </w:rPr>
        <w:t>analy</w:t>
      </w:r>
      <w:r w:rsidR="00014B79">
        <w:rPr>
          <w:color w:val="000000"/>
          <w:sz w:val="24"/>
          <w:szCs w:val="24"/>
        </w:rPr>
        <w:t>z</w:t>
      </w:r>
      <w:r>
        <w:rPr>
          <w:color w:val="000000"/>
          <w:sz w:val="24"/>
          <w:szCs w:val="24"/>
        </w:rPr>
        <w:t>ed</w:t>
      </w:r>
      <w:proofErr w:type="spellEnd"/>
      <w:r w:rsidR="00AA16BB">
        <w:rPr>
          <w:color w:val="000000"/>
          <w:sz w:val="24"/>
          <w:szCs w:val="24"/>
        </w:rPr>
        <w:t>,</w:t>
      </w:r>
      <w:r>
        <w:rPr>
          <w:color w:val="000000"/>
          <w:sz w:val="24"/>
          <w:szCs w:val="24"/>
        </w:rPr>
        <w:t xml:space="preserve"> and processed to evaluate safety risks and measure progress against expected outcomes. When conducted in a risk-based fashion, oversight results in targeted interventions, proportionate resource allocation and a focus on areas of greater concern or need.</w:t>
      </w:r>
    </w:p>
    <w:p w14:paraId="6DE41E2E" w14:textId="6EAE80A7"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 xml:space="preserve">A comprehensive safety risk profile of an </w:t>
      </w:r>
      <w:r w:rsidR="00A84D6F">
        <w:rPr>
          <w:color w:val="000000"/>
          <w:sz w:val="24"/>
          <w:szCs w:val="24"/>
        </w:rPr>
        <w:t>o</w:t>
      </w:r>
      <w:r>
        <w:rPr>
          <w:color w:val="000000"/>
          <w:sz w:val="24"/>
          <w:szCs w:val="24"/>
        </w:rPr>
        <w:t>rgani</w:t>
      </w:r>
      <w:r w:rsidR="00014B79">
        <w:rPr>
          <w:color w:val="000000"/>
          <w:sz w:val="24"/>
          <w:szCs w:val="24"/>
        </w:rPr>
        <w:t>z</w:t>
      </w:r>
      <w:r>
        <w:rPr>
          <w:color w:val="000000"/>
          <w:sz w:val="24"/>
          <w:szCs w:val="24"/>
        </w:rPr>
        <w:t xml:space="preserve">ation (or of the sector the </w:t>
      </w:r>
      <w:r>
        <w:rPr>
          <w:sz w:val="24"/>
          <w:szCs w:val="24"/>
        </w:rPr>
        <w:t>organi</w:t>
      </w:r>
      <w:r w:rsidR="00014B79">
        <w:rPr>
          <w:sz w:val="24"/>
          <w:szCs w:val="24"/>
        </w:rPr>
        <w:t>z</w:t>
      </w:r>
      <w:r>
        <w:rPr>
          <w:sz w:val="24"/>
          <w:szCs w:val="24"/>
        </w:rPr>
        <w:t>ation</w:t>
      </w:r>
      <w:r>
        <w:rPr>
          <w:color w:val="000000"/>
          <w:sz w:val="24"/>
          <w:szCs w:val="24"/>
        </w:rPr>
        <w:t xml:space="preserve"> belongs to) and/or its safety performance allows aviation authorities to:</w:t>
      </w:r>
    </w:p>
    <w:p w14:paraId="6366B70E" w14:textId="3C22D89A" w:rsidR="00176D97" w:rsidRDefault="001B2CF1" w:rsidP="00563ECD">
      <w:pPr>
        <w:numPr>
          <w:ilvl w:val="0"/>
          <w:numId w:val="5"/>
        </w:numPr>
        <w:spacing w:before="120" w:after="120" w:line="240" w:lineRule="auto"/>
        <w:ind w:left="1170" w:hanging="450"/>
        <w:jc w:val="both"/>
        <w:rPr>
          <w:color w:val="000000"/>
          <w:sz w:val="24"/>
          <w:szCs w:val="24"/>
        </w:rPr>
      </w:pPr>
      <w:r>
        <w:rPr>
          <w:color w:val="000000"/>
          <w:sz w:val="24"/>
          <w:szCs w:val="24"/>
        </w:rPr>
        <w:lastRenderedPageBreak/>
        <w:t xml:space="preserve">Assess how an individual </w:t>
      </w:r>
      <w:r w:rsidR="00A84D6F">
        <w:rPr>
          <w:color w:val="000000"/>
          <w:sz w:val="24"/>
          <w:szCs w:val="24"/>
        </w:rPr>
        <w:t>o</w:t>
      </w:r>
      <w:r>
        <w:rPr>
          <w:color w:val="000000"/>
          <w:sz w:val="24"/>
          <w:szCs w:val="24"/>
        </w:rPr>
        <w:t>rgani</w:t>
      </w:r>
      <w:r w:rsidR="00AA16BB">
        <w:rPr>
          <w:color w:val="000000"/>
          <w:sz w:val="24"/>
          <w:szCs w:val="24"/>
        </w:rPr>
        <w:t>z</w:t>
      </w:r>
      <w:r>
        <w:rPr>
          <w:color w:val="000000"/>
          <w:sz w:val="24"/>
          <w:szCs w:val="24"/>
        </w:rPr>
        <w:t>ation within a sector</w:t>
      </w:r>
      <w:r w:rsidR="00A84D6F">
        <w:rPr>
          <w:color w:val="000000"/>
          <w:sz w:val="24"/>
          <w:szCs w:val="24"/>
        </w:rPr>
        <w:t xml:space="preserve"> </w:t>
      </w:r>
      <w:r>
        <w:rPr>
          <w:color w:val="000000"/>
          <w:sz w:val="24"/>
          <w:szCs w:val="24"/>
        </w:rPr>
        <w:t xml:space="preserve">manages its safety risks, including those high-level risks identified by the Authority in its State Safety </w:t>
      </w:r>
      <w:proofErr w:type="gramStart"/>
      <w:r>
        <w:rPr>
          <w:color w:val="000000"/>
          <w:sz w:val="24"/>
          <w:szCs w:val="24"/>
        </w:rPr>
        <w:t>Program;</w:t>
      </w:r>
      <w:proofErr w:type="gramEnd"/>
    </w:p>
    <w:p w14:paraId="5E3DBB8C" w14:textId="2F0325E6" w:rsidR="00BE56F9" w:rsidRDefault="001B2CF1" w:rsidP="00563ECD">
      <w:pPr>
        <w:numPr>
          <w:ilvl w:val="0"/>
          <w:numId w:val="5"/>
        </w:numPr>
        <w:spacing w:before="120" w:after="120" w:line="240" w:lineRule="auto"/>
        <w:ind w:left="1170" w:hanging="450"/>
        <w:jc w:val="both"/>
        <w:rPr>
          <w:color w:val="000000"/>
          <w:sz w:val="24"/>
          <w:szCs w:val="24"/>
        </w:rPr>
      </w:pPr>
      <w:r>
        <w:rPr>
          <w:color w:val="000000"/>
          <w:sz w:val="24"/>
          <w:szCs w:val="24"/>
        </w:rPr>
        <w:t xml:space="preserve">Identify which </w:t>
      </w:r>
      <w:r w:rsidR="00A84D6F">
        <w:rPr>
          <w:color w:val="000000"/>
          <w:sz w:val="24"/>
          <w:szCs w:val="24"/>
        </w:rPr>
        <w:t>o</w:t>
      </w:r>
      <w:r>
        <w:rPr>
          <w:color w:val="000000"/>
          <w:sz w:val="24"/>
          <w:szCs w:val="24"/>
        </w:rPr>
        <w:t>rgani</w:t>
      </w:r>
      <w:r w:rsidR="00AA16BB">
        <w:rPr>
          <w:color w:val="000000"/>
          <w:sz w:val="24"/>
          <w:szCs w:val="24"/>
        </w:rPr>
        <w:t>z</w:t>
      </w:r>
      <w:r>
        <w:rPr>
          <w:color w:val="000000"/>
          <w:sz w:val="24"/>
          <w:szCs w:val="24"/>
        </w:rPr>
        <w:t>ation or aviation sector would require more effort from the</w:t>
      </w:r>
      <w:r w:rsidR="00A84D6F">
        <w:rPr>
          <w:color w:val="000000"/>
          <w:sz w:val="24"/>
          <w:szCs w:val="24"/>
        </w:rPr>
        <w:t xml:space="preserve"> </w:t>
      </w:r>
      <w:proofErr w:type="gramStart"/>
      <w:r>
        <w:rPr>
          <w:color w:val="000000"/>
          <w:sz w:val="24"/>
          <w:szCs w:val="24"/>
        </w:rPr>
        <w:t>regulator;</w:t>
      </w:r>
      <w:proofErr w:type="gramEnd"/>
    </w:p>
    <w:p w14:paraId="105A902A" w14:textId="545E396E" w:rsidR="00BE56F9" w:rsidRDefault="00BE56F9" w:rsidP="00563ECD">
      <w:pPr>
        <w:numPr>
          <w:ilvl w:val="0"/>
          <w:numId w:val="5"/>
        </w:numPr>
        <w:spacing w:before="120" w:after="120" w:line="240" w:lineRule="auto"/>
        <w:ind w:left="1170" w:hanging="450"/>
        <w:jc w:val="both"/>
        <w:rPr>
          <w:color w:val="000000"/>
          <w:sz w:val="24"/>
          <w:szCs w:val="24"/>
        </w:rPr>
      </w:pPr>
      <w:r>
        <w:rPr>
          <w:color w:val="000000"/>
          <w:sz w:val="24"/>
          <w:szCs w:val="24"/>
        </w:rPr>
        <w:t xml:space="preserve">Determine </w:t>
      </w:r>
      <w:r w:rsidR="001B2CF1" w:rsidRPr="00BE56F9">
        <w:rPr>
          <w:color w:val="000000"/>
          <w:sz w:val="24"/>
          <w:szCs w:val="24"/>
        </w:rPr>
        <w:t>the appropriate oversight strategy in terms of frequency and scope; and</w:t>
      </w:r>
    </w:p>
    <w:p w14:paraId="3F21D05E" w14:textId="3DCE0196" w:rsidR="00176D97" w:rsidRPr="00BE56F9" w:rsidRDefault="001B2CF1" w:rsidP="00563ECD">
      <w:pPr>
        <w:numPr>
          <w:ilvl w:val="0"/>
          <w:numId w:val="5"/>
        </w:numPr>
        <w:spacing w:before="120" w:after="120" w:line="240" w:lineRule="auto"/>
        <w:ind w:left="1170" w:hanging="450"/>
        <w:jc w:val="both"/>
        <w:rPr>
          <w:color w:val="000000"/>
          <w:sz w:val="24"/>
          <w:szCs w:val="24"/>
        </w:rPr>
      </w:pPr>
      <w:r w:rsidRPr="00BE56F9">
        <w:rPr>
          <w:color w:val="000000"/>
          <w:sz w:val="24"/>
          <w:szCs w:val="24"/>
        </w:rPr>
        <w:t>Agree on mitigation actions defined by the organi</w:t>
      </w:r>
      <w:r w:rsidR="00F36A22" w:rsidRPr="00BE56F9">
        <w:rPr>
          <w:color w:val="000000"/>
          <w:sz w:val="24"/>
          <w:szCs w:val="24"/>
        </w:rPr>
        <w:t>z</w:t>
      </w:r>
      <w:r w:rsidRPr="00BE56F9">
        <w:rPr>
          <w:color w:val="000000"/>
          <w:sz w:val="24"/>
          <w:szCs w:val="24"/>
        </w:rPr>
        <w:t>ation with associated timescales.</w:t>
      </w:r>
    </w:p>
    <w:p w14:paraId="0F438D1A" w14:textId="77777777" w:rsidR="00176D97" w:rsidRDefault="001B2CF1" w:rsidP="00BE56F9">
      <w:pPr>
        <w:spacing w:before="200" w:after="20" w:line="240" w:lineRule="auto"/>
        <w:jc w:val="both"/>
        <w:rPr>
          <w:rFonts w:ascii="Times New Roman" w:eastAsia="Times New Roman" w:hAnsi="Times New Roman" w:cs="Times New Roman"/>
          <w:sz w:val="24"/>
          <w:szCs w:val="24"/>
        </w:rPr>
      </w:pPr>
      <w:r>
        <w:rPr>
          <w:color w:val="000000"/>
          <w:sz w:val="24"/>
          <w:szCs w:val="24"/>
        </w:rPr>
        <w:t xml:space="preserve">Although the ICAO Critical Element 7, Surveillance Obligations, is the focus of this document, it must be recognized that the principles of performance and risk addressed throughout the text may be applied for all Critical Elements. </w:t>
      </w:r>
    </w:p>
    <w:p w14:paraId="792E3706" w14:textId="0EB28048" w:rsidR="00176D97" w:rsidRPr="00563ECD" w:rsidRDefault="001B2CF1" w:rsidP="00563ECD">
      <w:pPr>
        <w:spacing w:before="200" w:after="20" w:line="240" w:lineRule="auto"/>
        <w:jc w:val="both"/>
        <w:rPr>
          <w:color w:val="000000"/>
          <w:sz w:val="24"/>
          <w:szCs w:val="24"/>
        </w:rPr>
      </w:pPr>
      <w:r>
        <w:rPr>
          <w:color w:val="000000"/>
          <w:sz w:val="24"/>
          <w:szCs w:val="24"/>
        </w:rPr>
        <w:t>The terminology in this document is consistent with ICAO terminology as contained in the Safety Management Manual, 4</w:t>
      </w:r>
      <w:r w:rsidRPr="00563ECD">
        <w:rPr>
          <w:color w:val="000000"/>
          <w:sz w:val="24"/>
          <w:szCs w:val="24"/>
        </w:rPr>
        <w:t>th</w:t>
      </w:r>
      <w:r>
        <w:rPr>
          <w:color w:val="000000"/>
          <w:sz w:val="24"/>
          <w:szCs w:val="24"/>
        </w:rPr>
        <w:t xml:space="preserve"> edition (ICAO Doc 9859). Likewise, the term organi</w:t>
      </w:r>
      <w:r w:rsidR="00903473">
        <w:rPr>
          <w:color w:val="000000"/>
          <w:sz w:val="24"/>
          <w:szCs w:val="24"/>
        </w:rPr>
        <w:t>z</w:t>
      </w:r>
      <w:r>
        <w:rPr>
          <w:color w:val="000000"/>
          <w:sz w:val="24"/>
          <w:szCs w:val="24"/>
        </w:rPr>
        <w:t>ation should be understood to mean service provider.</w:t>
      </w:r>
    </w:p>
    <w:p w14:paraId="7D01D0E5" w14:textId="73415344" w:rsidR="00176D97" w:rsidRDefault="001B2CF1" w:rsidP="00563ECD">
      <w:pPr>
        <w:numPr>
          <w:ilvl w:val="0"/>
          <w:numId w:val="2"/>
        </w:numPr>
        <w:pBdr>
          <w:top w:val="nil"/>
          <w:left w:val="nil"/>
          <w:bottom w:val="nil"/>
          <w:right w:val="nil"/>
          <w:between w:val="nil"/>
        </w:pBdr>
        <w:spacing w:before="200" w:after="0" w:line="240" w:lineRule="auto"/>
        <w:rPr>
          <w:color w:val="2E75B5"/>
          <w:sz w:val="32"/>
          <w:szCs w:val="32"/>
        </w:rPr>
      </w:pPr>
      <w:r>
        <w:rPr>
          <w:color w:val="2E75B5"/>
          <w:sz w:val="32"/>
          <w:szCs w:val="32"/>
        </w:rPr>
        <w:t xml:space="preserve">Developing an </w:t>
      </w:r>
      <w:r w:rsidR="00A84D6F">
        <w:rPr>
          <w:color w:val="2E75B5"/>
          <w:sz w:val="32"/>
          <w:szCs w:val="32"/>
        </w:rPr>
        <w:t>O</w:t>
      </w:r>
      <w:r>
        <w:rPr>
          <w:color w:val="2E75B5"/>
          <w:sz w:val="32"/>
          <w:szCs w:val="32"/>
        </w:rPr>
        <w:t>rgani</w:t>
      </w:r>
      <w:r w:rsidR="000C4ADC">
        <w:rPr>
          <w:color w:val="2E75B5"/>
          <w:sz w:val="32"/>
          <w:szCs w:val="32"/>
        </w:rPr>
        <w:t>z</w:t>
      </w:r>
      <w:r>
        <w:rPr>
          <w:color w:val="2E75B5"/>
          <w:sz w:val="32"/>
          <w:szCs w:val="32"/>
        </w:rPr>
        <w:t xml:space="preserve">ation’s </w:t>
      </w:r>
      <w:r w:rsidR="00A84D6F">
        <w:rPr>
          <w:color w:val="2E75B5"/>
          <w:sz w:val="32"/>
          <w:szCs w:val="32"/>
        </w:rPr>
        <w:t>R</w:t>
      </w:r>
      <w:r>
        <w:rPr>
          <w:color w:val="2E75B5"/>
          <w:sz w:val="32"/>
          <w:szCs w:val="32"/>
        </w:rPr>
        <w:t xml:space="preserve">isk </w:t>
      </w:r>
      <w:r w:rsidR="00A84D6F">
        <w:rPr>
          <w:color w:val="2E75B5"/>
          <w:sz w:val="32"/>
          <w:szCs w:val="32"/>
        </w:rPr>
        <w:t>P</w:t>
      </w:r>
      <w:r>
        <w:rPr>
          <w:color w:val="2E75B5"/>
          <w:sz w:val="32"/>
          <w:szCs w:val="32"/>
        </w:rPr>
        <w:t>rofile</w:t>
      </w:r>
    </w:p>
    <w:p w14:paraId="49B7DACD" w14:textId="2C243DAF"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A complete and comprehensive picture of the organi</w:t>
      </w:r>
      <w:r w:rsidR="000C4ADC">
        <w:rPr>
          <w:color w:val="000000"/>
          <w:sz w:val="24"/>
          <w:szCs w:val="24"/>
        </w:rPr>
        <w:t>z</w:t>
      </w:r>
      <w:r>
        <w:rPr>
          <w:color w:val="000000"/>
          <w:sz w:val="24"/>
          <w:szCs w:val="24"/>
        </w:rPr>
        <w:t xml:space="preserve">ation’s safety risk profile allows aviation authorities to determine the appropriate surveillance, in terms of frequency and scope (including focused oversight), </w:t>
      </w:r>
      <w:proofErr w:type="gramStart"/>
      <w:r>
        <w:rPr>
          <w:color w:val="000000"/>
          <w:sz w:val="24"/>
          <w:szCs w:val="24"/>
        </w:rPr>
        <w:t>in order to</w:t>
      </w:r>
      <w:proofErr w:type="gramEnd"/>
      <w:r>
        <w:rPr>
          <w:color w:val="000000"/>
          <w:sz w:val="24"/>
          <w:szCs w:val="24"/>
        </w:rPr>
        <w:t xml:space="preserve"> focus surveillance activities in the areas of greater concern. In addition, the risk profile may also be used to plan other safety oversight activities such as rule development and safety promotion.</w:t>
      </w:r>
    </w:p>
    <w:p w14:paraId="2D51BCD2" w14:textId="2F41DB57"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The risk profile may be made up of both qualitative and quantitative indicators, based on the availability of data. It should consist of indicators to address risks inherent to the organi</w:t>
      </w:r>
      <w:r w:rsidR="000C4ADC">
        <w:rPr>
          <w:color w:val="000000"/>
          <w:sz w:val="24"/>
          <w:szCs w:val="24"/>
        </w:rPr>
        <w:t>z</w:t>
      </w:r>
      <w:r>
        <w:rPr>
          <w:color w:val="000000"/>
          <w:sz w:val="24"/>
          <w:szCs w:val="24"/>
        </w:rPr>
        <w:t>ation, as well as indicators to address the performance of the organi</w:t>
      </w:r>
      <w:r w:rsidR="000C4ADC">
        <w:rPr>
          <w:color w:val="000000"/>
          <w:sz w:val="24"/>
          <w:szCs w:val="24"/>
        </w:rPr>
        <w:t>z</w:t>
      </w:r>
      <w:r>
        <w:rPr>
          <w:color w:val="000000"/>
          <w:sz w:val="24"/>
          <w:szCs w:val="24"/>
        </w:rPr>
        <w:t>ation.</w:t>
      </w:r>
    </w:p>
    <w:p w14:paraId="33C58FAB" w14:textId="77777777"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The risk profiles should be assessed to support decision-making for oversight planning.</w:t>
      </w:r>
    </w:p>
    <w:p w14:paraId="5E453CE2" w14:textId="77777777" w:rsidR="00176D97" w:rsidRDefault="001B2CF1" w:rsidP="00563ECD">
      <w:pPr>
        <w:numPr>
          <w:ilvl w:val="1"/>
          <w:numId w:val="2"/>
        </w:numPr>
        <w:pBdr>
          <w:top w:val="nil"/>
          <w:left w:val="nil"/>
          <w:bottom w:val="nil"/>
          <w:right w:val="nil"/>
          <w:between w:val="nil"/>
        </w:pBdr>
        <w:spacing w:before="200" w:after="0" w:line="240" w:lineRule="auto"/>
        <w:ind w:left="360"/>
        <w:rPr>
          <w:color w:val="2E75B5"/>
          <w:sz w:val="26"/>
          <w:szCs w:val="26"/>
        </w:rPr>
      </w:pPr>
      <w:r>
        <w:rPr>
          <w:color w:val="2E75B5"/>
          <w:sz w:val="26"/>
          <w:szCs w:val="26"/>
        </w:rPr>
        <w:t>Risk Profile Indicators</w:t>
      </w:r>
    </w:p>
    <w:p w14:paraId="213DA31D" w14:textId="0C886111" w:rsidR="00176D97" w:rsidRDefault="001B2CF1" w:rsidP="00563ECD">
      <w:pPr>
        <w:jc w:val="both"/>
        <w:rPr>
          <w:rFonts w:ascii="Times New Roman" w:eastAsia="Times New Roman" w:hAnsi="Times New Roman" w:cs="Times New Roman"/>
          <w:sz w:val="24"/>
          <w:szCs w:val="24"/>
        </w:rPr>
      </w:pPr>
      <w:r>
        <w:rPr>
          <w:color w:val="000000"/>
          <w:sz w:val="24"/>
          <w:szCs w:val="24"/>
        </w:rPr>
        <w:t xml:space="preserve">The development of relevant indicators is an ongoing process that may take several years to mature in some domains. Indicators should be developed </w:t>
      </w:r>
      <w:proofErr w:type="gramStart"/>
      <w:r>
        <w:rPr>
          <w:color w:val="000000"/>
          <w:sz w:val="24"/>
          <w:szCs w:val="24"/>
        </w:rPr>
        <w:t>taking into account</w:t>
      </w:r>
      <w:proofErr w:type="gramEnd"/>
      <w:r>
        <w:rPr>
          <w:color w:val="000000"/>
          <w:sz w:val="24"/>
          <w:szCs w:val="24"/>
        </w:rPr>
        <w:t xml:space="preserve"> the relevance of the data, availability of data sources and the cost of collection of the data itself. The risk profile of an organi</w:t>
      </w:r>
      <w:r w:rsidR="000C4ADC">
        <w:rPr>
          <w:color w:val="000000"/>
          <w:sz w:val="24"/>
          <w:szCs w:val="24"/>
        </w:rPr>
        <w:t>z</w:t>
      </w:r>
      <w:r>
        <w:rPr>
          <w:color w:val="000000"/>
          <w:sz w:val="24"/>
          <w:szCs w:val="24"/>
        </w:rPr>
        <w:t>ation needs to be updated periodically as required, to support oversight planning.</w:t>
      </w:r>
    </w:p>
    <w:p w14:paraId="54A7506C" w14:textId="67006F16" w:rsidR="00176D97" w:rsidRDefault="001B2CF1" w:rsidP="00563ECD">
      <w:pPr>
        <w:jc w:val="both"/>
        <w:rPr>
          <w:color w:val="000000"/>
          <w:sz w:val="24"/>
          <w:szCs w:val="24"/>
        </w:rPr>
      </w:pPr>
      <w:r>
        <w:rPr>
          <w:color w:val="000000"/>
          <w:sz w:val="24"/>
          <w:szCs w:val="24"/>
        </w:rPr>
        <w:t>The inherent risk indicators relate to the following questions for the organi</w:t>
      </w:r>
      <w:r w:rsidR="000C4ADC">
        <w:rPr>
          <w:color w:val="000000"/>
          <w:sz w:val="24"/>
          <w:szCs w:val="24"/>
        </w:rPr>
        <w:t>z</w:t>
      </w:r>
      <w:r>
        <w:rPr>
          <w:color w:val="000000"/>
          <w:sz w:val="24"/>
          <w:szCs w:val="24"/>
        </w:rPr>
        <w:t>ation</w:t>
      </w:r>
      <w:r>
        <w:rPr>
          <w:sz w:val="24"/>
          <w:szCs w:val="24"/>
        </w:rPr>
        <w:t>; w</w:t>
      </w:r>
      <w:r>
        <w:rPr>
          <w:color w:val="000000"/>
          <w:sz w:val="24"/>
          <w:szCs w:val="24"/>
        </w:rPr>
        <w:t xml:space="preserve">here are you, </w:t>
      </w:r>
      <w:r>
        <w:rPr>
          <w:sz w:val="24"/>
          <w:szCs w:val="24"/>
        </w:rPr>
        <w:t>wh</w:t>
      </w:r>
      <w:r>
        <w:rPr>
          <w:color w:val="000000"/>
          <w:sz w:val="24"/>
          <w:szCs w:val="24"/>
        </w:rPr>
        <w:t>o are you, a</w:t>
      </w:r>
      <w:r>
        <w:rPr>
          <w:sz w:val="24"/>
          <w:szCs w:val="24"/>
        </w:rPr>
        <w:t>nd w</w:t>
      </w:r>
      <w:r>
        <w:rPr>
          <w:color w:val="000000"/>
          <w:sz w:val="24"/>
          <w:szCs w:val="24"/>
        </w:rPr>
        <w:t>hat do you do?</w:t>
      </w:r>
    </w:p>
    <w:p w14:paraId="31C5249D" w14:textId="5D0DD8C9" w:rsidR="00176D97" w:rsidRDefault="001B2CF1" w:rsidP="00563ECD">
      <w:pPr>
        <w:jc w:val="both"/>
        <w:rPr>
          <w:color w:val="000000"/>
        </w:rPr>
      </w:pPr>
      <w:r>
        <w:rPr>
          <w:color w:val="000000"/>
          <w:sz w:val="24"/>
          <w:szCs w:val="24"/>
        </w:rPr>
        <w:t>The inherent risk elements of the risk profile for an organi</w:t>
      </w:r>
      <w:r w:rsidR="000C4ADC">
        <w:rPr>
          <w:color w:val="000000"/>
          <w:sz w:val="24"/>
          <w:szCs w:val="24"/>
        </w:rPr>
        <w:t>z</w:t>
      </w:r>
      <w:r>
        <w:rPr>
          <w:color w:val="000000"/>
          <w:sz w:val="24"/>
          <w:szCs w:val="24"/>
        </w:rPr>
        <w:t>ation may also be available for use as part of the evaluation process for the initial cert</w:t>
      </w:r>
      <w:r>
        <w:rPr>
          <w:color w:val="000000"/>
        </w:rPr>
        <w:t>ification of an organi</w:t>
      </w:r>
      <w:r w:rsidR="000C4ADC">
        <w:rPr>
          <w:color w:val="000000"/>
        </w:rPr>
        <w:t>z</w:t>
      </w:r>
      <w:r>
        <w:rPr>
          <w:color w:val="000000"/>
        </w:rPr>
        <w:t>ation.</w:t>
      </w:r>
    </w:p>
    <w:p w14:paraId="731A6BA8" w14:textId="77777777" w:rsidR="00176D97" w:rsidRDefault="001B2CF1" w:rsidP="00563ECD">
      <w:pPr>
        <w:jc w:val="both"/>
        <w:rPr>
          <w:color w:val="000000"/>
          <w:sz w:val="24"/>
          <w:szCs w:val="24"/>
          <w:u w:val="single"/>
        </w:rPr>
      </w:pPr>
      <w:r>
        <w:rPr>
          <w:color w:val="000000"/>
          <w:sz w:val="24"/>
          <w:szCs w:val="24"/>
          <w:u w:val="single"/>
        </w:rPr>
        <w:t>Sector risk profile - Where are you?</w:t>
      </w:r>
    </w:p>
    <w:p w14:paraId="552ED045" w14:textId="77426E28" w:rsidR="00176D97" w:rsidRDefault="001B2CF1" w:rsidP="005411B8">
      <w:pPr>
        <w:spacing w:before="120" w:after="20" w:line="240" w:lineRule="auto"/>
        <w:jc w:val="both"/>
        <w:rPr>
          <w:sz w:val="24"/>
          <w:szCs w:val="24"/>
        </w:rPr>
      </w:pPr>
      <w:r>
        <w:rPr>
          <w:color w:val="000000"/>
          <w:sz w:val="24"/>
          <w:szCs w:val="24"/>
        </w:rPr>
        <w:t>See SM ICG paper Sector Risk Profile for details.</w:t>
      </w:r>
    </w:p>
    <w:p w14:paraId="7FF8DAE7" w14:textId="4A88FE40" w:rsidR="00176D97" w:rsidRDefault="001B2CF1" w:rsidP="00563ECD">
      <w:pPr>
        <w:spacing w:before="200"/>
        <w:jc w:val="both"/>
        <w:rPr>
          <w:rFonts w:ascii="Times New Roman" w:eastAsia="Times New Roman" w:hAnsi="Times New Roman" w:cs="Times New Roman"/>
          <w:sz w:val="24"/>
          <w:szCs w:val="24"/>
        </w:rPr>
      </w:pPr>
      <w:r>
        <w:rPr>
          <w:color w:val="000000"/>
          <w:sz w:val="24"/>
          <w:szCs w:val="24"/>
        </w:rPr>
        <w:lastRenderedPageBreak/>
        <w:t>As a starting point the profile may consider the sector or sectors within which the organi</w:t>
      </w:r>
      <w:r w:rsidR="000C4ADC">
        <w:rPr>
          <w:color w:val="000000"/>
          <w:sz w:val="24"/>
          <w:szCs w:val="24"/>
        </w:rPr>
        <w:t>z</w:t>
      </w:r>
      <w:r>
        <w:rPr>
          <w:color w:val="000000"/>
          <w:sz w:val="24"/>
          <w:szCs w:val="24"/>
        </w:rPr>
        <w:t>ation intends to operate (for example, flight operations/aerodromes/airworthiness, large transport/corporate jets, passenger/cargo, fixed/rotary wing, turbojet/turboprop). State level sector risk profiles may be available which identify the specific risks in the State for the different sectors.</w:t>
      </w:r>
    </w:p>
    <w:p w14:paraId="08F2C915" w14:textId="77777777" w:rsidR="00176D97" w:rsidRDefault="001B2CF1" w:rsidP="00563ECD">
      <w:pPr>
        <w:jc w:val="both"/>
        <w:rPr>
          <w:rFonts w:ascii="Times New Roman" w:eastAsia="Times New Roman" w:hAnsi="Times New Roman" w:cs="Times New Roman"/>
          <w:sz w:val="24"/>
          <w:szCs w:val="24"/>
        </w:rPr>
      </w:pPr>
      <w:r>
        <w:rPr>
          <w:color w:val="000000"/>
          <w:sz w:val="24"/>
          <w:szCs w:val="24"/>
        </w:rPr>
        <w:t>For example, helicopter operators would have a different sector risk profile compared to fixed wing operators. The risk profile of a helicopter operator should include the risks identified in the helicopter sector risk profile.</w:t>
      </w:r>
    </w:p>
    <w:p w14:paraId="6518D32A" w14:textId="048EB1B3" w:rsidR="00176D97" w:rsidRDefault="001B2CF1" w:rsidP="00563ECD">
      <w:pPr>
        <w:jc w:val="both"/>
        <w:rPr>
          <w:rFonts w:ascii="Times New Roman" w:eastAsia="Times New Roman" w:hAnsi="Times New Roman" w:cs="Times New Roman"/>
          <w:sz w:val="24"/>
          <w:szCs w:val="24"/>
        </w:rPr>
      </w:pPr>
      <w:r>
        <w:rPr>
          <w:color w:val="000000"/>
          <w:sz w:val="24"/>
          <w:szCs w:val="24"/>
          <w:u w:val="single"/>
        </w:rPr>
        <w:t>Nature of the organi</w:t>
      </w:r>
      <w:r w:rsidR="00F71B82">
        <w:rPr>
          <w:color w:val="000000"/>
          <w:sz w:val="24"/>
          <w:szCs w:val="24"/>
          <w:u w:val="single"/>
        </w:rPr>
        <w:t>z</w:t>
      </w:r>
      <w:r>
        <w:rPr>
          <w:color w:val="000000"/>
          <w:sz w:val="24"/>
          <w:szCs w:val="24"/>
          <w:u w:val="single"/>
        </w:rPr>
        <w:t>ation - Who are you, and what do you do?</w:t>
      </w:r>
    </w:p>
    <w:p w14:paraId="0469D65E" w14:textId="7143C856" w:rsidR="00176D97" w:rsidRDefault="001B2CF1" w:rsidP="00563ECD">
      <w:pPr>
        <w:jc w:val="both"/>
        <w:rPr>
          <w:rFonts w:ascii="Times New Roman" w:eastAsia="Times New Roman" w:hAnsi="Times New Roman" w:cs="Times New Roman"/>
          <w:sz w:val="24"/>
          <w:szCs w:val="24"/>
        </w:rPr>
      </w:pPr>
      <w:r>
        <w:rPr>
          <w:color w:val="000000"/>
          <w:sz w:val="24"/>
          <w:szCs w:val="24"/>
        </w:rPr>
        <w:t>The risk profile may then be built by adding the indicators to address the specific nature of the organi</w:t>
      </w:r>
      <w:r w:rsidR="00F71B82">
        <w:rPr>
          <w:color w:val="000000"/>
          <w:sz w:val="24"/>
          <w:szCs w:val="24"/>
        </w:rPr>
        <w:t>z</w:t>
      </w:r>
      <w:r>
        <w:rPr>
          <w:color w:val="000000"/>
          <w:sz w:val="24"/>
          <w:szCs w:val="24"/>
        </w:rPr>
        <w:t>ation itself and the complexity of its intended operation.</w:t>
      </w:r>
    </w:p>
    <w:p w14:paraId="6B517B09" w14:textId="7A7F3886" w:rsidR="00176D97" w:rsidRDefault="001B2CF1" w:rsidP="00563ECD">
      <w:pPr>
        <w:jc w:val="both"/>
        <w:rPr>
          <w:rFonts w:ascii="Times New Roman" w:eastAsia="Times New Roman" w:hAnsi="Times New Roman" w:cs="Times New Roman"/>
          <w:sz w:val="24"/>
          <w:szCs w:val="24"/>
        </w:rPr>
      </w:pPr>
      <w:r>
        <w:rPr>
          <w:color w:val="000000"/>
          <w:sz w:val="24"/>
          <w:szCs w:val="24"/>
        </w:rPr>
        <w:t>Once developed, the inherent risks of an organi</w:t>
      </w:r>
      <w:r w:rsidR="00F71B82">
        <w:rPr>
          <w:color w:val="000000"/>
          <w:sz w:val="24"/>
          <w:szCs w:val="24"/>
        </w:rPr>
        <w:t>z</w:t>
      </w:r>
      <w:r>
        <w:rPr>
          <w:color w:val="000000"/>
          <w:sz w:val="24"/>
          <w:szCs w:val="24"/>
        </w:rPr>
        <w:t>ation should be such that it will only change in response to changes in the organi</w:t>
      </w:r>
      <w:r w:rsidR="00F71B82">
        <w:rPr>
          <w:color w:val="000000"/>
          <w:sz w:val="24"/>
          <w:szCs w:val="24"/>
        </w:rPr>
        <w:t>z</w:t>
      </w:r>
      <w:r>
        <w:rPr>
          <w:color w:val="000000"/>
          <w:sz w:val="24"/>
          <w:szCs w:val="24"/>
        </w:rPr>
        <w:t>ation itself or its business model, changes in the intended operation, or changes to the applicable sector risk profile(s).</w:t>
      </w:r>
    </w:p>
    <w:p w14:paraId="2FE9EC86" w14:textId="7DA856C6" w:rsidR="00176D97" w:rsidRDefault="001B2CF1" w:rsidP="00563ECD">
      <w:pPr>
        <w:jc w:val="both"/>
        <w:rPr>
          <w:rFonts w:ascii="Times New Roman" w:eastAsia="Times New Roman" w:hAnsi="Times New Roman" w:cs="Times New Roman"/>
          <w:sz w:val="24"/>
          <w:szCs w:val="24"/>
        </w:rPr>
      </w:pPr>
      <w:r>
        <w:rPr>
          <w:color w:val="000000"/>
          <w:sz w:val="24"/>
          <w:szCs w:val="24"/>
        </w:rPr>
        <w:t>The list below provides examples of topics which might be considered for the development of indicators for the inherent risk section of the organi</w:t>
      </w:r>
      <w:r w:rsidR="00F36A22">
        <w:rPr>
          <w:color w:val="000000"/>
          <w:sz w:val="24"/>
          <w:szCs w:val="24"/>
        </w:rPr>
        <w:t>z</w:t>
      </w:r>
      <w:r>
        <w:rPr>
          <w:color w:val="000000"/>
          <w:sz w:val="24"/>
          <w:szCs w:val="24"/>
        </w:rPr>
        <w:t>ation risk profile. It may be helpful to group the indicators that are developed under headers that may facilitate better understanding of the higher risk areas.</w:t>
      </w:r>
    </w:p>
    <w:p w14:paraId="3F8AFF67" w14:textId="77777777" w:rsidR="00176D97" w:rsidRDefault="001B2CF1" w:rsidP="00563ECD">
      <w:pPr>
        <w:jc w:val="both"/>
        <w:rPr>
          <w:b/>
          <w:color w:val="000000"/>
          <w:sz w:val="24"/>
          <w:szCs w:val="24"/>
        </w:rPr>
      </w:pPr>
      <w:r>
        <w:rPr>
          <w:b/>
          <w:color w:val="000000"/>
          <w:sz w:val="24"/>
          <w:szCs w:val="24"/>
        </w:rPr>
        <w:t>Risk Profile: Inherent Risks indicator topics</w:t>
      </w:r>
    </w:p>
    <w:p w14:paraId="5274E61D" w14:textId="77777777" w:rsidR="00176D97" w:rsidRDefault="001B2CF1" w:rsidP="00563ECD">
      <w:pPr>
        <w:jc w:val="both"/>
        <w:rPr>
          <w:rFonts w:ascii="Times New Roman" w:eastAsia="Times New Roman" w:hAnsi="Times New Roman" w:cs="Times New Roman"/>
          <w:sz w:val="24"/>
          <w:szCs w:val="24"/>
          <w:u w:val="single"/>
        </w:rPr>
      </w:pPr>
      <w:r>
        <w:rPr>
          <w:color w:val="000000"/>
          <w:sz w:val="24"/>
          <w:szCs w:val="24"/>
          <w:u w:val="single"/>
        </w:rPr>
        <w:t>Risks inherent to the sector (where are you?)</w:t>
      </w:r>
    </w:p>
    <w:p w14:paraId="22BEDBA9" w14:textId="3E15F1ED" w:rsidR="00176D97" w:rsidRDefault="001B2CF1" w:rsidP="00563ECD">
      <w:pPr>
        <w:pBdr>
          <w:top w:val="nil"/>
          <w:left w:val="nil"/>
          <w:bottom w:val="nil"/>
          <w:right w:val="nil"/>
          <w:between w:val="nil"/>
        </w:pBdr>
        <w:jc w:val="both"/>
        <w:rPr>
          <w:color w:val="000000"/>
          <w:sz w:val="24"/>
          <w:szCs w:val="24"/>
          <w:highlight w:val="yellow"/>
        </w:rPr>
      </w:pPr>
      <w:r>
        <w:rPr>
          <w:sz w:val="24"/>
          <w:szCs w:val="24"/>
        </w:rPr>
        <w:t>Please refer to the SM</w:t>
      </w:r>
      <w:r w:rsidR="00F71B82">
        <w:rPr>
          <w:sz w:val="24"/>
          <w:szCs w:val="24"/>
        </w:rPr>
        <w:t xml:space="preserve"> </w:t>
      </w:r>
      <w:r>
        <w:rPr>
          <w:sz w:val="24"/>
          <w:szCs w:val="24"/>
        </w:rPr>
        <w:t>ICG paper Sector Risk Profile for examples of types of indicators that may be appropriate for different sectors.</w:t>
      </w:r>
    </w:p>
    <w:p w14:paraId="0EFDB844" w14:textId="6AEEDEA5" w:rsidR="00176D97" w:rsidRDefault="001B2CF1" w:rsidP="00563ECD">
      <w:pPr>
        <w:jc w:val="both"/>
        <w:rPr>
          <w:rFonts w:ascii="Times New Roman" w:eastAsia="Times New Roman" w:hAnsi="Times New Roman" w:cs="Times New Roman"/>
          <w:sz w:val="24"/>
          <w:szCs w:val="24"/>
          <w:u w:val="single"/>
        </w:rPr>
      </w:pPr>
      <w:r>
        <w:rPr>
          <w:color w:val="000000"/>
          <w:sz w:val="24"/>
          <w:szCs w:val="24"/>
          <w:u w:val="single"/>
        </w:rPr>
        <w:t>Risks inherent to the organi</w:t>
      </w:r>
      <w:r w:rsidR="00F71B82">
        <w:rPr>
          <w:color w:val="000000"/>
          <w:sz w:val="24"/>
          <w:szCs w:val="24"/>
          <w:u w:val="single"/>
        </w:rPr>
        <w:t>z</w:t>
      </w:r>
      <w:r>
        <w:rPr>
          <w:color w:val="000000"/>
          <w:sz w:val="24"/>
          <w:szCs w:val="24"/>
          <w:u w:val="single"/>
        </w:rPr>
        <w:t>ation (who are you?)</w:t>
      </w:r>
    </w:p>
    <w:p w14:paraId="3692C253" w14:textId="77777777" w:rsidR="00176D97" w:rsidRDefault="001B2CF1">
      <w:pPr>
        <w:pBdr>
          <w:top w:val="nil"/>
          <w:left w:val="nil"/>
          <w:bottom w:val="nil"/>
          <w:right w:val="nil"/>
          <w:between w:val="nil"/>
        </w:pBdr>
        <w:ind w:left="720" w:hanging="720"/>
        <w:rPr>
          <w:color w:val="000000"/>
          <w:sz w:val="24"/>
          <w:szCs w:val="24"/>
        </w:rPr>
      </w:pPr>
      <w:r>
        <w:rPr>
          <w:noProof/>
          <w:color w:val="000000"/>
          <w:sz w:val="24"/>
          <w:szCs w:val="24"/>
          <w:lang w:val="en-US"/>
        </w:rPr>
        <w:lastRenderedPageBreak/>
        <mc:AlternateContent>
          <mc:Choice Requires="wpg">
            <w:drawing>
              <wp:inline distT="0" distB="0" distL="0" distR="0" wp14:anchorId="03D97A7A" wp14:editId="493C4D7F">
                <wp:extent cx="5486400" cy="3200400"/>
                <wp:effectExtent l="0" t="0" r="0" b="0"/>
                <wp:docPr id="2" name="Group 2"/>
                <wp:cNvGraphicFramePr/>
                <a:graphic xmlns:a="http://schemas.openxmlformats.org/drawingml/2006/main">
                  <a:graphicData uri="http://schemas.microsoft.com/office/word/2010/wordprocessingGroup">
                    <wpg:wgp>
                      <wpg:cNvGrpSpPr/>
                      <wpg:grpSpPr>
                        <a:xfrm>
                          <a:off x="0" y="0"/>
                          <a:ext cx="5486400" cy="3200400"/>
                          <a:chOff x="2602800" y="2179800"/>
                          <a:chExt cx="5486400" cy="3200400"/>
                        </a:xfrm>
                      </wpg:grpSpPr>
                      <wpg:grpSp>
                        <wpg:cNvPr id="1" name="Group 1"/>
                        <wpg:cNvGrpSpPr/>
                        <wpg:grpSpPr>
                          <a:xfrm>
                            <a:off x="2602800" y="2179800"/>
                            <a:ext cx="5486400" cy="3200400"/>
                            <a:chOff x="0" y="0"/>
                            <a:chExt cx="5486400" cy="3200400"/>
                          </a:xfrm>
                        </wpg:grpSpPr>
                        <wps:wsp>
                          <wps:cNvPr id="3" name="Rectangle 3"/>
                          <wps:cNvSpPr/>
                          <wps:spPr>
                            <a:xfrm>
                              <a:off x="0" y="0"/>
                              <a:ext cx="5486400" cy="3200400"/>
                            </a:xfrm>
                            <a:prstGeom prst="rect">
                              <a:avLst/>
                            </a:prstGeom>
                            <a:noFill/>
                            <a:ln>
                              <a:noFill/>
                            </a:ln>
                          </wps:spPr>
                          <wps:txbx>
                            <w:txbxContent>
                              <w:p w14:paraId="648E70CB" w14:textId="77777777" w:rsidR="00176D97" w:rsidRDefault="00176D97">
                                <w:pPr>
                                  <w:spacing w:after="0" w:line="240" w:lineRule="auto"/>
                                  <w:textDirection w:val="btLr"/>
                                </w:pPr>
                              </w:p>
                            </w:txbxContent>
                          </wps:txbx>
                          <wps:bodyPr spcFirstLastPara="1" wrap="square" lIns="91425" tIns="91425" rIns="91425" bIns="91425" anchor="ctr" anchorCtr="0"/>
                        </wps:wsp>
                        <wpg:grpSp>
                          <wpg:cNvPr id="4" name="Group 4"/>
                          <wpg:cNvGrpSpPr/>
                          <wpg:grpSpPr>
                            <a:xfrm>
                              <a:off x="0" y="0"/>
                              <a:ext cx="5486400" cy="3200400"/>
                              <a:chOff x="0" y="0"/>
                              <a:chExt cx="5486400" cy="3200400"/>
                            </a:xfrm>
                          </wpg:grpSpPr>
                          <wps:wsp>
                            <wps:cNvPr id="5" name="Rectangle 5"/>
                            <wps:cNvSpPr/>
                            <wps:spPr>
                              <a:xfrm>
                                <a:off x="0" y="0"/>
                                <a:ext cx="5486400" cy="3200400"/>
                              </a:xfrm>
                              <a:prstGeom prst="rect">
                                <a:avLst/>
                              </a:prstGeom>
                              <a:noFill/>
                              <a:ln>
                                <a:noFill/>
                              </a:ln>
                            </wps:spPr>
                            <wps:txbx>
                              <w:txbxContent>
                                <w:p w14:paraId="13CA3FB8" w14:textId="77777777" w:rsidR="00176D97" w:rsidRDefault="00176D97">
                                  <w:pPr>
                                    <w:spacing w:after="0" w:line="240" w:lineRule="auto"/>
                                    <w:textDirection w:val="btLr"/>
                                  </w:pPr>
                                </w:p>
                              </w:txbxContent>
                            </wps:txbx>
                            <wps:bodyPr spcFirstLastPara="1" wrap="square" lIns="91425" tIns="91425" rIns="91425" bIns="91425" anchor="ctr" anchorCtr="0"/>
                          </wps:wsp>
                          <wps:wsp>
                            <wps:cNvPr id="6" name="Straight Arrow Connector 6"/>
                            <wps:cNvCnPr/>
                            <wps:spPr>
                              <a:xfrm>
                                <a:off x="0" y="0"/>
                                <a:ext cx="5486400" cy="0"/>
                              </a:xfrm>
                              <a:prstGeom prst="straightConnector1">
                                <a:avLst/>
                              </a:prstGeom>
                              <a:solidFill>
                                <a:srgbClr val="599BD5"/>
                              </a:solidFill>
                              <a:ln w="12700" cap="flat" cmpd="sng">
                                <a:solidFill>
                                  <a:srgbClr val="599BD5"/>
                                </a:solidFill>
                                <a:prstDash val="solid"/>
                                <a:miter lim="800000"/>
                                <a:headEnd type="none" w="sm" len="sm"/>
                                <a:tailEnd type="none" w="sm" len="sm"/>
                              </a:ln>
                            </wps:spPr>
                            <wps:bodyPr/>
                          </wps:wsp>
                          <wps:wsp>
                            <wps:cNvPr id="7" name="Rectangle 7"/>
                            <wps:cNvSpPr/>
                            <wps:spPr>
                              <a:xfrm>
                                <a:off x="0" y="0"/>
                                <a:ext cx="1097280" cy="3200400"/>
                              </a:xfrm>
                              <a:prstGeom prst="rect">
                                <a:avLst/>
                              </a:prstGeom>
                              <a:noFill/>
                              <a:ln>
                                <a:noFill/>
                              </a:ln>
                            </wps:spPr>
                            <wps:txbx>
                              <w:txbxContent>
                                <w:p w14:paraId="4D5ECC9E" w14:textId="77777777" w:rsidR="00176D97" w:rsidRDefault="00176D97">
                                  <w:pPr>
                                    <w:spacing w:after="0" w:line="240" w:lineRule="auto"/>
                                    <w:textDirection w:val="btLr"/>
                                  </w:pPr>
                                </w:p>
                              </w:txbxContent>
                            </wps:txbx>
                            <wps:bodyPr spcFirstLastPara="1" wrap="square" lIns="91425" tIns="91425" rIns="91425" bIns="91425" anchor="ctr" anchorCtr="0"/>
                          </wps:wsp>
                          <wps:wsp>
                            <wps:cNvPr id="8" name="Rectangle 8"/>
                            <wps:cNvSpPr/>
                            <wps:spPr>
                              <a:xfrm>
                                <a:off x="0" y="0"/>
                                <a:ext cx="1097280" cy="3200400"/>
                              </a:xfrm>
                              <a:prstGeom prst="rect">
                                <a:avLst/>
                              </a:prstGeom>
                              <a:noFill/>
                              <a:ln>
                                <a:noFill/>
                              </a:ln>
                            </wps:spPr>
                            <wps:txbx>
                              <w:txbxContent>
                                <w:p w14:paraId="53EDA724" w14:textId="78A9FCE8" w:rsidR="00176D97" w:rsidRDefault="001B2CF1">
                                  <w:pPr>
                                    <w:spacing w:after="0" w:line="215" w:lineRule="auto"/>
                                    <w:textDirection w:val="btLr"/>
                                  </w:pPr>
                                  <w:r>
                                    <w:rPr>
                                      <w:color w:val="000000"/>
                                      <w:sz w:val="30"/>
                                    </w:rPr>
                                    <w:t>Complexity of organi</w:t>
                                  </w:r>
                                  <w:r w:rsidR="00F71B82">
                                    <w:rPr>
                                      <w:color w:val="000000"/>
                                      <w:sz w:val="30"/>
                                    </w:rPr>
                                    <w:t>z</w:t>
                                  </w:r>
                                  <w:r>
                                    <w:rPr>
                                      <w:color w:val="000000"/>
                                      <w:sz w:val="30"/>
                                    </w:rPr>
                                    <w:t>ation (who are you?)</w:t>
                                  </w:r>
                                </w:p>
                              </w:txbxContent>
                            </wps:txbx>
                            <wps:bodyPr spcFirstLastPara="1" wrap="square" lIns="57150" tIns="57150" rIns="57150" bIns="57150" anchor="t" anchorCtr="0"/>
                          </wps:wsp>
                          <wps:wsp>
                            <wps:cNvPr id="9" name="Rectangle 9"/>
                            <wps:cNvSpPr/>
                            <wps:spPr>
                              <a:xfrm>
                                <a:off x="1179576" y="25198"/>
                                <a:ext cx="4306824" cy="503969"/>
                              </a:xfrm>
                              <a:prstGeom prst="rect">
                                <a:avLst/>
                              </a:prstGeom>
                              <a:noFill/>
                              <a:ln>
                                <a:noFill/>
                              </a:ln>
                            </wps:spPr>
                            <wps:txbx>
                              <w:txbxContent>
                                <w:p w14:paraId="1A68DCB7" w14:textId="77777777" w:rsidR="00176D97" w:rsidRDefault="00176D97">
                                  <w:pPr>
                                    <w:spacing w:after="0" w:line="240" w:lineRule="auto"/>
                                    <w:textDirection w:val="btLr"/>
                                  </w:pPr>
                                </w:p>
                              </w:txbxContent>
                            </wps:txbx>
                            <wps:bodyPr spcFirstLastPara="1" wrap="square" lIns="91425" tIns="91425" rIns="91425" bIns="91425" anchor="ctr" anchorCtr="0"/>
                          </wps:wsp>
                          <wps:wsp>
                            <wps:cNvPr id="10" name="Rectangle 10"/>
                            <wps:cNvSpPr/>
                            <wps:spPr>
                              <a:xfrm>
                                <a:off x="1179576" y="25198"/>
                                <a:ext cx="4306824" cy="503969"/>
                              </a:xfrm>
                              <a:prstGeom prst="rect">
                                <a:avLst/>
                              </a:prstGeom>
                              <a:noFill/>
                              <a:ln>
                                <a:noFill/>
                              </a:ln>
                            </wps:spPr>
                            <wps:txbx>
                              <w:txbxContent>
                                <w:p w14:paraId="3B89605C" w14:textId="2C5844F2" w:rsidR="00176D97" w:rsidRDefault="00F71B82">
                                  <w:pPr>
                                    <w:spacing w:after="0" w:line="215" w:lineRule="auto"/>
                                    <w:textDirection w:val="btLr"/>
                                  </w:pPr>
                                  <w:r>
                                    <w:rPr>
                                      <w:color w:val="000000"/>
                                      <w:sz w:val="28"/>
                                    </w:rPr>
                                    <w:t>O</w:t>
                                  </w:r>
                                  <w:r w:rsidR="001B2CF1">
                                    <w:rPr>
                                      <w:color w:val="000000"/>
                                      <w:sz w:val="28"/>
                                    </w:rPr>
                                    <w:t>wnership structure (e.g.</w:t>
                                  </w:r>
                                  <w:r>
                                    <w:rPr>
                                      <w:color w:val="000000"/>
                                      <w:sz w:val="28"/>
                                    </w:rPr>
                                    <w:t>,</w:t>
                                  </w:r>
                                  <w:r w:rsidR="001B2CF1">
                                    <w:rPr>
                                      <w:color w:val="000000"/>
                                      <w:sz w:val="28"/>
                                    </w:rPr>
                                    <w:t xml:space="preserve"> simple vs complex)</w:t>
                                  </w:r>
                                </w:p>
                              </w:txbxContent>
                            </wps:txbx>
                            <wps:bodyPr spcFirstLastPara="1" wrap="square" lIns="53325" tIns="53325" rIns="53325" bIns="53325" anchor="t" anchorCtr="0"/>
                          </wps:wsp>
                          <wps:wsp>
                            <wps:cNvPr id="11" name="Straight Arrow Connector 11"/>
                            <wps:cNvCnPr/>
                            <wps:spPr>
                              <a:xfrm>
                                <a:off x="1097280" y="529167"/>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s:wsp>
                            <wps:cNvPr id="12" name="Rectangle 12"/>
                            <wps:cNvSpPr/>
                            <wps:spPr>
                              <a:xfrm>
                                <a:off x="1179576" y="554366"/>
                                <a:ext cx="4306824" cy="503969"/>
                              </a:xfrm>
                              <a:prstGeom prst="rect">
                                <a:avLst/>
                              </a:prstGeom>
                              <a:noFill/>
                              <a:ln>
                                <a:noFill/>
                              </a:ln>
                            </wps:spPr>
                            <wps:txbx>
                              <w:txbxContent>
                                <w:p w14:paraId="349B1D07" w14:textId="77777777" w:rsidR="00176D97" w:rsidRDefault="00176D97">
                                  <w:pPr>
                                    <w:spacing w:after="0" w:line="240" w:lineRule="auto"/>
                                    <w:textDirection w:val="btLr"/>
                                  </w:pPr>
                                </w:p>
                              </w:txbxContent>
                            </wps:txbx>
                            <wps:bodyPr spcFirstLastPara="1" wrap="square" lIns="91425" tIns="91425" rIns="91425" bIns="91425" anchor="ctr" anchorCtr="0"/>
                          </wps:wsp>
                          <wps:wsp>
                            <wps:cNvPr id="13" name="Rectangle 13"/>
                            <wps:cNvSpPr/>
                            <wps:spPr>
                              <a:xfrm>
                                <a:off x="1179576" y="554366"/>
                                <a:ext cx="4306824" cy="503969"/>
                              </a:xfrm>
                              <a:prstGeom prst="rect">
                                <a:avLst/>
                              </a:prstGeom>
                              <a:noFill/>
                              <a:ln>
                                <a:noFill/>
                              </a:ln>
                            </wps:spPr>
                            <wps:txbx>
                              <w:txbxContent>
                                <w:p w14:paraId="72EC6660" w14:textId="4B59D8B0" w:rsidR="00176D97" w:rsidRDefault="00F71B82">
                                  <w:pPr>
                                    <w:spacing w:after="0" w:line="215" w:lineRule="auto"/>
                                    <w:textDirection w:val="btLr"/>
                                  </w:pPr>
                                  <w:r>
                                    <w:rPr>
                                      <w:color w:val="000000"/>
                                      <w:sz w:val="28"/>
                                    </w:rPr>
                                    <w:t>S</w:t>
                                  </w:r>
                                  <w:r w:rsidR="001B2CF1">
                                    <w:rPr>
                                      <w:color w:val="000000"/>
                                      <w:sz w:val="28"/>
                                    </w:rPr>
                                    <w:t>ize of organi</w:t>
                                  </w:r>
                                  <w:r>
                                    <w:rPr>
                                      <w:color w:val="000000"/>
                                      <w:sz w:val="28"/>
                                    </w:rPr>
                                    <w:t>z</w:t>
                                  </w:r>
                                  <w:r w:rsidR="001B2CF1">
                                    <w:rPr>
                                      <w:color w:val="000000"/>
                                      <w:sz w:val="28"/>
                                    </w:rPr>
                                    <w:t>ation (e.g.</w:t>
                                  </w:r>
                                  <w:r>
                                    <w:rPr>
                                      <w:color w:val="000000"/>
                                      <w:sz w:val="28"/>
                                    </w:rPr>
                                    <w:t>,</w:t>
                                  </w:r>
                                  <w:r w:rsidR="001B2CF1">
                                    <w:rPr>
                                      <w:color w:val="000000"/>
                                      <w:sz w:val="28"/>
                                    </w:rPr>
                                    <w:t xml:space="preserve"> number of staff, number of bases/stations, number of </w:t>
                                  </w:r>
                                  <w:r w:rsidR="00C532EB" w:rsidRPr="00C532EB">
                                    <w:rPr>
                                      <w:color w:val="000000"/>
                                      <w:sz w:val="28"/>
                                    </w:rPr>
                                    <w:t>Air Traffic Services Unit</w:t>
                                  </w:r>
                                  <w:r w:rsidR="00C532EB">
                                    <w:rPr>
                                      <w:color w:val="000000"/>
                                      <w:sz w:val="28"/>
                                    </w:rPr>
                                    <w:t>s</w:t>
                                  </w:r>
                                  <w:r w:rsidR="001B2CF1">
                                    <w:rPr>
                                      <w:color w:val="000000"/>
                                      <w:sz w:val="28"/>
                                    </w:rPr>
                                    <w:t>)</w:t>
                                  </w:r>
                                </w:p>
                              </w:txbxContent>
                            </wps:txbx>
                            <wps:bodyPr spcFirstLastPara="1" wrap="square" lIns="53325" tIns="53325" rIns="53325" bIns="53325" anchor="t" anchorCtr="0"/>
                          </wps:wsp>
                          <wps:wsp>
                            <wps:cNvPr id="14" name="Straight Arrow Connector 14"/>
                            <wps:cNvCnPr/>
                            <wps:spPr>
                              <a:xfrm>
                                <a:off x="1097280" y="1058335"/>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s:wsp>
                            <wps:cNvPr id="15" name="Rectangle 15"/>
                            <wps:cNvSpPr/>
                            <wps:spPr>
                              <a:xfrm>
                                <a:off x="1179576" y="1083533"/>
                                <a:ext cx="4306824" cy="503969"/>
                              </a:xfrm>
                              <a:prstGeom prst="rect">
                                <a:avLst/>
                              </a:prstGeom>
                              <a:noFill/>
                              <a:ln>
                                <a:noFill/>
                              </a:ln>
                            </wps:spPr>
                            <wps:txbx>
                              <w:txbxContent>
                                <w:p w14:paraId="61C71C33" w14:textId="77777777" w:rsidR="00176D97" w:rsidRDefault="00176D97">
                                  <w:pPr>
                                    <w:spacing w:after="0" w:line="240" w:lineRule="auto"/>
                                    <w:textDirection w:val="btLr"/>
                                  </w:pPr>
                                </w:p>
                              </w:txbxContent>
                            </wps:txbx>
                            <wps:bodyPr spcFirstLastPara="1" wrap="square" lIns="91425" tIns="91425" rIns="91425" bIns="91425" anchor="ctr" anchorCtr="0"/>
                          </wps:wsp>
                          <wps:wsp>
                            <wps:cNvPr id="16" name="Rectangle 16"/>
                            <wps:cNvSpPr/>
                            <wps:spPr>
                              <a:xfrm>
                                <a:off x="1179576" y="1083533"/>
                                <a:ext cx="4306824" cy="503969"/>
                              </a:xfrm>
                              <a:prstGeom prst="rect">
                                <a:avLst/>
                              </a:prstGeom>
                              <a:noFill/>
                              <a:ln>
                                <a:noFill/>
                              </a:ln>
                            </wps:spPr>
                            <wps:txbx>
                              <w:txbxContent>
                                <w:p w14:paraId="2918BD98" w14:textId="50DAA962" w:rsidR="00176D97" w:rsidRDefault="00C436AB">
                                  <w:pPr>
                                    <w:spacing w:after="0" w:line="215" w:lineRule="auto"/>
                                    <w:textDirection w:val="btLr"/>
                                  </w:pPr>
                                  <w:r>
                                    <w:rPr>
                                      <w:color w:val="000000"/>
                                      <w:sz w:val="28"/>
                                    </w:rPr>
                                    <w:t>L</w:t>
                                  </w:r>
                                  <w:r w:rsidR="001B2CF1">
                                    <w:rPr>
                                      <w:color w:val="000000"/>
                                      <w:sz w:val="28"/>
                                    </w:rPr>
                                    <w:t>evel of outsourcing (e.g.</w:t>
                                  </w:r>
                                  <w:r>
                                    <w:rPr>
                                      <w:color w:val="000000"/>
                                      <w:sz w:val="28"/>
                                    </w:rPr>
                                    <w:t>,</w:t>
                                  </w:r>
                                  <w:r w:rsidR="001B2CF1">
                                    <w:rPr>
                                      <w:color w:val="000000"/>
                                      <w:sz w:val="28"/>
                                    </w:rPr>
                                    <w:t xml:space="preserve"> low, medium, high)</w:t>
                                  </w:r>
                                </w:p>
                              </w:txbxContent>
                            </wps:txbx>
                            <wps:bodyPr spcFirstLastPara="1" wrap="square" lIns="53325" tIns="53325" rIns="53325" bIns="53325" anchor="t" anchorCtr="0"/>
                          </wps:wsp>
                          <wps:wsp>
                            <wps:cNvPr id="17" name="Straight Arrow Connector 17"/>
                            <wps:cNvCnPr/>
                            <wps:spPr>
                              <a:xfrm>
                                <a:off x="1097280" y="1587503"/>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s:wsp>
                            <wps:cNvPr id="18" name="Rectangle 18"/>
                            <wps:cNvSpPr/>
                            <wps:spPr>
                              <a:xfrm>
                                <a:off x="1179576" y="1612701"/>
                                <a:ext cx="4306824" cy="503969"/>
                              </a:xfrm>
                              <a:prstGeom prst="rect">
                                <a:avLst/>
                              </a:prstGeom>
                              <a:noFill/>
                              <a:ln>
                                <a:noFill/>
                              </a:ln>
                            </wps:spPr>
                            <wps:txbx>
                              <w:txbxContent>
                                <w:p w14:paraId="478C24C8" w14:textId="77777777" w:rsidR="00176D97" w:rsidRDefault="00176D97">
                                  <w:pPr>
                                    <w:spacing w:after="0" w:line="240" w:lineRule="auto"/>
                                    <w:textDirection w:val="btLr"/>
                                  </w:pPr>
                                </w:p>
                              </w:txbxContent>
                            </wps:txbx>
                            <wps:bodyPr spcFirstLastPara="1" wrap="square" lIns="91425" tIns="91425" rIns="91425" bIns="91425" anchor="ctr" anchorCtr="0"/>
                          </wps:wsp>
                          <wps:wsp>
                            <wps:cNvPr id="19" name="Rectangle 19"/>
                            <wps:cNvSpPr/>
                            <wps:spPr>
                              <a:xfrm>
                                <a:off x="1179576" y="1612701"/>
                                <a:ext cx="4306824" cy="503969"/>
                              </a:xfrm>
                              <a:prstGeom prst="rect">
                                <a:avLst/>
                              </a:prstGeom>
                              <a:noFill/>
                              <a:ln>
                                <a:noFill/>
                              </a:ln>
                            </wps:spPr>
                            <wps:txbx>
                              <w:txbxContent>
                                <w:p w14:paraId="55D51808" w14:textId="2EF815DA" w:rsidR="00176D97" w:rsidRDefault="00C436AB">
                                  <w:pPr>
                                    <w:spacing w:after="0" w:line="215" w:lineRule="auto"/>
                                    <w:textDirection w:val="btLr"/>
                                  </w:pPr>
                                  <w:r>
                                    <w:rPr>
                                      <w:color w:val="000000"/>
                                      <w:sz w:val="28"/>
                                    </w:rPr>
                                    <w:t>E</w:t>
                                  </w:r>
                                  <w:r w:rsidR="001B2CF1">
                                    <w:rPr>
                                      <w:color w:val="000000"/>
                                      <w:sz w:val="28"/>
                                    </w:rPr>
                                    <w:t>xperience of the organi</w:t>
                                  </w:r>
                                  <w:r>
                                    <w:rPr>
                                      <w:color w:val="000000"/>
                                      <w:sz w:val="28"/>
                                    </w:rPr>
                                    <w:t>z</w:t>
                                  </w:r>
                                  <w:r w:rsidR="001B2CF1">
                                    <w:rPr>
                                      <w:color w:val="000000"/>
                                      <w:sz w:val="28"/>
                                    </w:rPr>
                                    <w:t>ation (e.g.</w:t>
                                  </w:r>
                                  <w:r>
                                    <w:rPr>
                                      <w:color w:val="000000"/>
                                      <w:sz w:val="28"/>
                                    </w:rPr>
                                    <w:t>,</w:t>
                                  </w:r>
                                  <w:r w:rsidR="001B2CF1">
                                    <w:rPr>
                                      <w:color w:val="000000"/>
                                      <w:sz w:val="28"/>
                                    </w:rPr>
                                    <w:t xml:space="preserve"> new entrant vs experienced organi</w:t>
                                  </w:r>
                                  <w:r>
                                    <w:rPr>
                                      <w:color w:val="000000"/>
                                      <w:sz w:val="28"/>
                                    </w:rPr>
                                    <w:t>z</w:t>
                                  </w:r>
                                  <w:r w:rsidR="001B2CF1">
                                    <w:rPr>
                                      <w:color w:val="000000"/>
                                      <w:sz w:val="28"/>
                                    </w:rPr>
                                    <w:t>ation)</w:t>
                                  </w:r>
                                </w:p>
                              </w:txbxContent>
                            </wps:txbx>
                            <wps:bodyPr spcFirstLastPara="1" wrap="square" lIns="53325" tIns="53325" rIns="53325" bIns="53325" anchor="t" anchorCtr="0"/>
                          </wps:wsp>
                          <wps:wsp>
                            <wps:cNvPr id="20" name="Straight Arrow Connector 20"/>
                            <wps:cNvCnPr/>
                            <wps:spPr>
                              <a:xfrm>
                                <a:off x="1097280" y="2116670"/>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s:wsp>
                            <wps:cNvPr id="21" name="Rectangle 21"/>
                            <wps:cNvSpPr/>
                            <wps:spPr>
                              <a:xfrm>
                                <a:off x="1179576" y="2141869"/>
                                <a:ext cx="4306824" cy="503969"/>
                              </a:xfrm>
                              <a:prstGeom prst="rect">
                                <a:avLst/>
                              </a:prstGeom>
                              <a:noFill/>
                              <a:ln>
                                <a:noFill/>
                              </a:ln>
                            </wps:spPr>
                            <wps:txbx>
                              <w:txbxContent>
                                <w:p w14:paraId="23672CD2" w14:textId="77777777" w:rsidR="00176D97" w:rsidRDefault="00176D97">
                                  <w:pPr>
                                    <w:spacing w:after="0" w:line="240" w:lineRule="auto"/>
                                    <w:textDirection w:val="btLr"/>
                                  </w:pPr>
                                </w:p>
                              </w:txbxContent>
                            </wps:txbx>
                            <wps:bodyPr spcFirstLastPara="1" wrap="square" lIns="91425" tIns="91425" rIns="91425" bIns="91425" anchor="ctr" anchorCtr="0"/>
                          </wps:wsp>
                          <wps:wsp>
                            <wps:cNvPr id="22" name="Rectangle 22"/>
                            <wps:cNvSpPr/>
                            <wps:spPr>
                              <a:xfrm>
                                <a:off x="1179576" y="2141869"/>
                                <a:ext cx="4306824" cy="503969"/>
                              </a:xfrm>
                              <a:prstGeom prst="rect">
                                <a:avLst/>
                              </a:prstGeom>
                              <a:noFill/>
                              <a:ln>
                                <a:noFill/>
                              </a:ln>
                            </wps:spPr>
                            <wps:txbx>
                              <w:txbxContent>
                                <w:p w14:paraId="56993EE8" w14:textId="7E6B29B4" w:rsidR="00176D97" w:rsidRDefault="00C436AB">
                                  <w:pPr>
                                    <w:spacing w:after="0" w:line="215" w:lineRule="auto"/>
                                    <w:textDirection w:val="btLr"/>
                                  </w:pPr>
                                  <w:r>
                                    <w:rPr>
                                      <w:color w:val="000000"/>
                                      <w:sz w:val="28"/>
                                    </w:rPr>
                                    <w:t>Q</w:t>
                                  </w:r>
                                  <w:r w:rsidR="001B2CF1">
                                    <w:rPr>
                                      <w:color w:val="000000"/>
                                      <w:sz w:val="28"/>
                                    </w:rPr>
                                    <w:t>uality of supporting infrastructure (e.g.</w:t>
                                  </w:r>
                                  <w:r>
                                    <w:rPr>
                                      <w:color w:val="000000"/>
                                      <w:sz w:val="28"/>
                                    </w:rPr>
                                    <w:t>,</w:t>
                                  </w:r>
                                  <w:r w:rsidR="001B2CF1">
                                    <w:rPr>
                                      <w:color w:val="000000"/>
                                      <w:sz w:val="28"/>
                                    </w:rPr>
                                    <w:t xml:space="preserve"> poor, adequate, good)</w:t>
                                  </w:r>
                                </w:p>
                              </w:txbxContent>
                            </wps:txbx>
                            <wps:bodyPr spcFirstLastPara="1" wrap="square" lIns="53325" tIns="53325" rIns="53325" bIns="53325" anchor="t" anchorCtr="0"/>
                          </wps:wsp>
                          <wps:wsp>
                            <wps:cNvPr id="23" name="Straight Arrow Connector 23"/>
                            <wps:cNvCnPr/>
                            <wps:spPr>
                              <a:xfrm>
                                <a:off x="1097280" y="2645838"/>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s:wsp>
                            <wps:cNvPr id="24" name="Rectangle 24"/>
                            <wps:cNvSpPr/>
                            <wps:spPr>
                              <a:xfrm>
                                <a:off x="1179576" y="2671036"/>
                                <a:ext cx="4306824" cy="503969"/>
                              </a:xfrm>
                              <a:prstGeom prst="rect">
                                <a:avLst/>
                              </a:prstGeom>
                              <a:noFill/>
                              <a:ln>
                                <a:noFill/>
                              </a:ln>
                            </wps:spPr>
                            <wps:txbx>
                              <w:txbxContent>
                                <w:p w14:paraId="6F7C4FD8" w14:textId="77777777" w:rsidR="00176D97" w:rsidRDefault="00176D97">
                                  <w:pPr>
                                    <w:spacing w:after="0" w:line="240" w:lineRule="auto"/>
                                    <w:textDirection w:val="btLr"/>
                                  </w:pPr>
                                </w:p>
                              </w:txbxContent>
                            </wps:txbx>
                            <wps:bodyPr spcFirstLastPara="1" wrap="square" lIns="91425" tIns="91425" rIns="91425" bIns="91425" anchor="ctr" anchorCtr="0"/>
                          </wps:wsp>
                          <wps:wsp>
                            <wps:cNvPr id="25" name="Rectangle 25"/>
                            <wps:cNvSpPr/>
                            <wps:spPr>
                              <a:xfrm>
                                <a:off x="1179576" y="2671036"/>
                                <a:ext cx="4306824" cy="503969"/>
                              </a:xfrm>
                              <a:prstGeom prst="rect">
                                <a:avLst/>
                              </a:prstGeom>
                              <a:noFill/>
                              <a:ln>
                                <a:noFill/>
                              </a:ln>
                            </wps:spPr>
                            <wps:txbx>
                              <w:txbxContent>
                                <w:p w14:paraId="76EA4093" w14:textId="702BD29A" w:rsidR="00176D97" w:rsidRDefault="00C436AB">
                                  <w:pPr>
                                    <w:spacing w:after="0" w:line="215" w:lineRule="auto"/>
                                    <w:textDirection w:val="btLr"/>
                                  </w:pPr>
                                  <w:r>
                                    <w:rPr>
                                      <w:color w:val="000000"/>
                                      <w:sz w:val="28"/>
                                    </w:rPr>
                                    <w:t>E</w:t>
                                  </w:r>
                                  <w:r w:rsidR="001B2CF1">
                                    <w:rPr>
                                      <w:color w:val="000000"/>
                                      <w:sz w:val="28"/>
                                    </w:rPr>
                                    <w:t>tc</w:t>
                                  </w:r>
                                  <w:r>
                                    <w:rPr>
                                      <w:color w:val="000000"/>
                                      <w:sz w:val="28"/>
                                    </w:rPr>
                                    <w:t>.</w:t>
                                  </w:r>
                                </w:p>
                              </w:txbxContent>
                            </wps:txbx>
                            <wps:bodyPr spcFirstLastPara="1" wrap="square" lIns="53325" tIns="53325" rIns="53325" bIns="53325" anchor="t" anchorCtr="0"/>
                          </wps:wsp>
                          <wps:wsp>
                            <wps:cNvPr id="26" name="Straight Arrow Connector 26"/>
                            <wps:cNvCnPr/>
                            <wps:spPr>
                              <a:xfrm>
                                <a:off x="1097280" y="3175006"/>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g:grpSp>
                      </wpg:grpSp>
                    </wpg:wgp>
                  </a:graphicData>
                </a:graphic>
              </wp:inline>
            </w:drawing>
          </mc:Choice>
          <mc:Fallback>
            <w:pict>
              <v:group w14:anchorId="03D97A7A" id="Group 2" o:spid="_x0000_s1028" style="width:6in;height:252pt;mso-position-horizontal-relative:char;mso-position-vertical-relative:line" coordorigin="26028,21798"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kJXwUAABIzAAAOAAAAZHJzL2Uyb0RvYy54bWzsW1tvozgUfl9p/4PF+zYYAoGo6WimN600&#10;mq22uz/AISRBApu13Sb993tswJDbdNxqOqHNPGSwMb6c2/edQzn/tC5y9JhykTE6cfCZ66CUJmyW&#10;0cXE+fefmz8iBwlJ6IzkjKYT5ykVzqeL3387X5Xj1GNLls9SjmASKsarcuIspSzHg4FIlmlBxBkr&#10;Uwo354wXREKTLwYzTlYwe5EPPNcNByvGZyVnSSoE9F5VN50LPf98nibyr/lcpBLlEwf2JvUv179T&#10;9Tu4OCfjBSflMkvqbZAX7KIgGYVFzVRXRBL0wLOdqYos4UywuTxLWDFg83mWpPoMcBrsbp3mlrOH&#10;Up9lMV4tSiMmEO2WnF48bfLt8ZaX9+UdB0msygXIQrfUWdZzXqj/YZdorUX2ZESWriVKoDMYRuHQ&#10;BckmcM8HjaiGFmqyBMmr57zQ9SI1BEZ4eBSr63rE9TOzDJpNDDa2ZhrVluEMdxxlM7A/B1FSgJlp&#10;ySGs1lGDLU55cLcWJ67O+vpTgkuIVuvidVq/X5Iy1cYklDxqifmNxP4GVyF0kafIr6SmRxnDEGMB&#10;NvJaqzD6JOOSC3mbsgKpi4nDYXntQOTxq5CgNhjaDFGrUnaT5bk2m5xudMBA1QMW0uxRXcn1dK1N&#10;wmtOM2WzJzi0KJObDJb8SoS8IxycHYxmBQFg4oj/HghPHZT/SUHWMR56AUSMboN3G9Nug9BkySCu&#10;JJI7qGpcSh1n1FnUjkCVHQ8zdlnrYdjoobLc4Qssd8Pq3qe1gj4q/26tNWj0Czbdf2s1vnck1voG&#10;EShsdHovOckWS4k+c85W6JJRCkGBcRR2VHxJa6RqnL1BCAuY0oH5cCgS9T7MBvD3ApNgeTZTsUkF&#10;JcEX08uco0cCdCOI4y9X2jxhrY1hOUUriDveSAOnCj3znEjA0KIEEBN0oRfceOQHZ1Yh84qIZbUD&#10;PYMSHhkXmQSelWfFxAH8hX9V9zIls2s6Q/KpBNSkQNEgGMIWCoiCKRA6uNCPS5Llz4/bH4orU94K&#10;g29gWKPGsNpgMepY0guDBXbjEdCZHcJz2J5+GrTVICHGHydYQDaxDQDRu9KpgTNbnQYjHIBVVnSl&#10;blR0pW5UdKVuNHQFgs73yMobeGm8q9HYSqMYUopgBCii0osAx9oeyLghQEPfDSMP6JVKUALXj0M9&#10;/S9wVwNjtqr9SUz0DZSLwSK3/RX6AAsUI/4hxtYb9RpssVVv4PttolE3as+t7tSeWzWOx3OxybYP&#10;MjcY0ur6eepmsFW5qhfjUMu068tRjL0ae3vP4i79q+H1FyWgbX54YnFtgQJ7e0KISeqtQ0gQDP1Q&#10;R+KuWR0LRBguYxtDegwReypQ2KTB70y/htnY6re3GGHqWocxwqQxoGw7jMBuEPm+psxdbz6BxEdL&#10;9fGewiD0tdzj+WS/yzOxG/ngcer5rl0dC0q0DNo2jPQYJkyZsK3mYJNRWcPEsWvY8GZbDfcWKEy1&#10;7jBQmAzLHiiCaAS5/7ZDn4DiwwHFngIiNqzbPoyEqoivnfUogcLkSbZhpMdAsaegiA3vfncaNpmS&#10;rYb7ChSq/FOVFA8CBQxpmZ9dRuFhHIaj+uVYW0I+AcVHAwrPFDdbvgl9rV3ZZRQeHuKoevNwlEBh&#10;cnDbMNJfoPD2FBah771q2GTDthruLVCYwuJhoDDoaZ1ReOEQak877xpPQPHhgMJUODtAYcKpNd/0&#10;whF2/aN9QdGWXGzDSI+BYk9xEV7YvhgojlzDpspiq+HeAoUpLR4Gim6l0S6j8DFUntwdhz4BxREB&#10;Rft1gf5b7fojiPoaPrzQb+jrj0TUlx3dth7Vfspy8T8AAAD//wMAUEsDBBQABgAIAAAAIQA4UGyZ&#10;2wAAAAUBAAAPAAAAZHJzL2Rvd25yZXYueG1sTI9BS8NAEIXvgv9hGcGb3URtKTGbUop6KoKtIN6m&#10;2WkSmp0N2W2S/ntHL3oZ5vGGN9/LV5Nr1UB9aDwbSGcJKOLS24YrAx/7l7slqBCRLbaeycCFAqyK&#10;66scM+tHfqdhFyslIRwyNFDH2GVah7Imh2HmO2Lxjr53GEX2lbY9jhLuWn2fJAvtsGH5UGNHm5rK&#10;0+7sDLyOOK4f0udhezpuLl/7+dvnNiVjbm+m9ROoSFP8O4YffEGHQpgO/sw2qNaAFIm/U7zl4lHk&#10;wcA8kUUXuf5PX3wDAAD//wMAUEsBAi0AFAAGAAgAAAAhALaDOJL+AAAA4QEAABMAAAAAAAAAAAAA&#10;AAAAAAAAAFtDb250ZW50X1R5cGVzXS54bWxQSwECLQAUAAYACAAAACEAOP0h/9YAAACUAQAACwAA&#10;AAAAAAAAAAAAAAAvAQAAX3JlbHMvLnJlbHNQSwECLQAUAAYACAAAACEAda05CV8FAAASMwAADgAA&#10;AAAAAAAAAAAAAAAuAgAAZHJzL2Uyb0RvYy54bWxQSwECLQAUAAYACAAAACEAOFBsmdsAAAAFAQAA&#10;DwAAAAAAAAAAAAAAAAC5BwAAZHJzL2Rvd25yZXYueG1sUEsFBgAAAAAEAAQA8wAAAMEIAAAAAA==&#10;">
                <v:group id="Group 1" o:spid="_x0000_s1029" style="position:absolute;left:26028;top:21798;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30"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48E70CB" w14:textId="77777777" w:rsidR="00176D97" w:rsidRDefault="00176D97">
                          <w:pPr>
                            <w:spacing w:after="0" w:line="240" w:lineRule="auto"/>
                            <w:textDirection w:val="btLr"/>
                          </w:pPr>
                        </w:p>
                      </w:txbxContent>
                    </v:textbox>
                  </v:rect>
                  <v:group id="Group 4" o:spid="_x0000_s1031" style="position:absolute;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13CA3FB8" w14:textId="77777777" w:rsidR="00176D97" w:rsidRDefault="00176D97">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6" o:spid="_x0000_s1033" type="#_x0000_t32" style="position:absolute;width:548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Q6YxQAAANoAAAAPAAAAZHJzL2Rvd25yZXYueG1sRI9Ba8JA&#10;FITvQv/D8gq91U1FTJu6hpJgrR4KVen5kX0mIdm3Ibtq9Nd3hYLHYWa+YebpYFpxot7VlhW8jCMQ&#10;xIXVNZcK9rvl8ysI55E1tpZJwYUcpIuH0RwTbc/8Q6etL0WAsEtQQeV9l0jpiooMurHtiIN3sL1B&#10;H2RfSt3jOcBNKydRNJMGaw4LFXaUVVQ026NRkC/zQzSNs/jafK+G42X9G2/ePpV6ehw+3kF4Gvw9&#10;/N/+0gpmcLsSboBc/AEAAP//AwBQSwECLQAUAAYACAAAACEA2+H2y+4AAACFAQAAEwAAAAAAAAAA&#10;AAAAAAAAAAAAW0NvbnRlbnRfVHlwZXNdLnhtbFBLAQItABQABgAIAAAAIQBa9CxbvwAAABUBAAAL&#10;AAAAAAAAAAAAAAAAAB8BAABfcmVscy8ucmVsc1BLAQItABQABgAIAAAAIQDhsQ6YxQAAANoAAAAP&#10;AAAAAAAAAAAAAAAAAAcCAABkcnMvZG93bnJldi54bWxQSwUGAAAAAAMAAwC3AAAA+QIAAAAA&#10;" filled="t" fillcolor="#599bd5" strokecolor="#599bd5" strokeweight="1pt">
                      <v:stroke startarrowwidth="narrow" startarrowlength="short" endarrowwidth="narrow" endarrowlength="short" joinstyle="miter"/>
                    </v:shape>
                    <v:rect id="Rectangle 7" o:spid="_x0000_s1034" style="position:absolute;width:10972;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4D5ECC9E" w14:textId="77777777" w:rsidR="00176D97" w:rsidRDefault="00176D97">
                            <w:pPr>
                              <w:spacing w:after="0" w:line="240" w:lineRule="auto"/>
                              <w:textDirection w:val="btLr"/>
                            </w:pPr>
                          </w:p>
                        </w:txbxContent>
                      </v:textbox>
                    </v:rect>
                    <v:rect id="Rectangle 8" o:spid="_x0000_s1035" style="position:absolute;width:10972;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4hAwAAAANoAAAAPAAAAZHJzL2Rvd25yZXYueG1sRE/Pa8Iw&#10;FL4P/B/CE3abqQpDqlFENxB2WhXR26N5ttXkpTSxxv31y2Gw48f3e7GK1oieOt84VjAeZSCIS6cb&#10;rhQc9p9vMxA+IGs0jknBkzysloOXBebaPfib+iJUIoWwz1FBHUKbS+nLmiz6kWuJE3dxncWQYFdJ&#10;3eEjhVsjJ1n2Li02nBpqbGlTU3kr7lbBdFIcTfw43XbP7Pqz/Ypn09uzUq/DuJ6DCBTDv/jPvdMK&#10;0tZ0Jd0AufwFAAD//wMAUEsBAi0AFAAGAAgAAAAhANvh9svuAAAAhQEAABMAAAAAAAAAAAAAAAAA&#10;AAAAAFtDb250ZW50X1R5cGVzXS54bWxQSwECLQAUAAYACAAAACEAWvQsW78AAAAVAQAACwAAAAAA&#10;AAAAAAAAAAAfAQAAX3JlbHMvLnJlbHNQSwECLQAUAAYACAAAACEAI4OIQMAAAADaAAAADwAAAAAA&#10;AAAAAAAAAAAHAgAAZHJzL2Rvd25yZXYueG1sUEsFBgAAAAADAAMAtwAAAPQCAAAAAA==&#10;" filled="f" stroked="f">
                      <v:textbox inset="4.5pt,4.5pt,4.5pt,4.5pt">
                        <w:txbxContent>
                          <w:p w14:paraId="53EDA724" w14:textId="78A9FCE8" w:rsidR="00176D97" w:rsidRDefault="001B2CF1">
                            <w:pPr>
                              <w:spacing w:after="0" w:line="215" w:lineRule="auto"/>
                              <w:textDirection w:val="btLr"/>
                            </w:pPr>
                            <w:r>
                              <w:rPr>
                                <w:color w:val="000000"/>
                                <w:sz w:val="30"/>
                              </w:rPr>
                              <w:t>Complexity of organi</w:t>
                            </w:r>
                            <w:r w:rsidR="00F71B82">
                              <w:rPr>
                                <w:color w:val="000000"/>
                                <w:sz w:val="30"/>
                              </w:rPr>
                              <w:t>z</w:t>
                            </w:r>
                            <w:r>
                              <w:rPr>
                                <w:color w:val="000000"/>
                                <w:sz w:val="30"/>
                              </w:rPr>
                              <w:t>ation (who are you?)</w:t>
                            </w:r>
                          </w:p>
                        </w:txbxContent>
                      </v:textbox>
                    </v:rect>
                    <v:rect id="Rectangle 9" o:spid="_x0000_s1036" style="position:absolute;left:11795;top:251;width:43069;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1A68DCB7" w14:textId="77777777" w:rsidR="00176D97" w:rsidRDefault="00176D97">
                            <w:pPr>
                              <w:spacing w:after="0" w:line="240" w:lineRule="auto"/>
                              <w:textDirection w:val="btLr"/>
                            </w:pPr>
                          </w:p>
                        </w:txbxContent>
                      </v:textbox>
                    </v:rect>
                    <v:rect id="Rectangle 10" o:spid="_x0000_s1037" style="position:absolute;left:11795;top:251;width:43069;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wvxQAAANsAAAAPAAAAZHJzL2Rvd25yZXYueG1sRI9Ba8JA&#10;EIXvBf/DMkIvRTdpIUp0DVIUeumhacHrmB2TYHY2ZLcx9td3DoXeZnhv3vtmW0yuUyMNofVsIF0m&#10;oIgrb1uuDXx9HhdrUCEiW+w8k4E7BSh2s4ct5tbf+IPGMtZKQjjkaKCJsc+1DlVDDsPS98SiXfzg&#10;MMo61NoOeJNw1+nnJMm0w5alocGeXhuqruW3M/Be/fhDkr2c1tdTvTqnT61Np7sxj/NpvwEVaYr/&#10;5r/rNyv4Qi+/yAB69wsAAP//AwBQSwECLQAUAAYACAAAACEA2+H2y+4AAACFAQAAEwAAAAAAAAAA&#10;AAAAAAAAAAAAW0NvbnRlbnRfVHlwZXNdLnhtbFBLAQItABQABgAIAAAAIQBa9CxbvwAAABUBAAAL&#10;AAAAAAAAAAAAAAAAAB8BAABfcmVscy8ucmVsc1BLAQItABQABgAIAAAAIQDnZfwvxQAAANsAAAAP&#10;AAAAAAAAAAAAAAAAAAcCAABkcnMvZG93bnJldi54bWxQSwUGAAAAAAMAAwC3AAAA+QIAAAAA&#10;" filled="f" stroked="f">
                      <v:textbox inset="1.48125mm,1.48125mm,1.48125mm,1.48125mm">
                        <w:txbxContent>
                          <w:p w14:paraId="3B89605C" w14:textId="2C5844F2" w:rsidR="00176D97" w:rsidRDefault="00F71B82">
                            <w:pPr>
                              <w:spacing w:after="0" w:line="215" w:lineRule="auto"/>
                              <w:textDirection w:val="btLr"/>
                            </w:pPr>
                            <w:r>
                              <w:rPr>
                                <w:color w:val="000000"/>
                                <w:sz w:val="28"/>
                              </w:rPr>
                              <w:t>O</w:t>
                            </w:r>
                            <w:r w:rsidR="001B2CF1">
                              <w:rPr>
                                <w:color w:val="000000"/>
                                <w:sz w:val="28"/>
                              </w:rPr>
                              <w:t>wnership structure (e.g.</w:t>
                            </w:r>
                            <w:r>
                              <w:rPr>
                                <w:color w:val="000000"/>
                                <w:sz w:val="28"/>
                              </w:rPr>
                              <w:t>,</w:t>
                            </w:r>
                            <w:r w:rsidR="001B2CF1">
                              <w:rPr>
                                <w:color w:val="000000"/>
                                <w:sz w:val="28"/>
                              </w:rPr>
                              <w:t xml:space="preserve"> simple vs complex)</w:t>
                            </w:r>
                          </w:p>
                        </w:txbxContent>
                      </v:textbox>
                    </v:rect>
                    <v:shape id="Straight Arrow Connector 11" o:spid="_x0000_s1038" type="#_x0000_t32" style="position:absolute;left:10972;top:5291;width:438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Bf7wQAAANsAAAAPAAAAZHJzL2Rvd25yZXYueG1sRE9NawIx&#10;EL0L/Q9hCt40ux62sjVKKS0IHmS1hx6HzTRZupksSequ/94IBW/zeJ+z2U2uFxcKsfOsoFwWIIhb&#10;rzs2Cr7On4s1iJiQNfaeScGVIuy2T7MN1tqP3NDllIzIIRxrVGBTGmopY2vJYVz6gThzPz44TBkG&#10;I3XAMYe7Xq6KopIOO84NFgd6t9T+nv6cgvh9mBqTTLOuXsbVhz36qgx7pebP09sriERTeoj/3Xud&#10;55dw/yUfILc3AAAA//8DAFBLAQItABQABgAIAAAAIQDb4fbL7gAAAIUBAAATAAAAAAAAAAAAAAAA&#10;AAAAAABbQ29udGVudF9UeXBlc10ueG1sUEsBAi0AFAAGAAgAAAAhAFr0LFu/AAAAFQEAAAsAAAAA&#10;AAAAAAAAAAAAHwEAAF9yZWxzLy5yZWxzUEsBAi0AFAAGAAgAAAAhAFIMF/vBAAAA2wAAAA8AAAAA&#10;AAAAAAAAAAAABwIAAGRycy9kb3ducmV2LnhtbFBLBQYAAAAAAwADALcAAAD1AgAAAAA=&#10;" filled="t" fillcolor="#599bd5" strokecolor="#c3d4eb" strokeweight="1pt">
                      <v:stroke startarrowwidth="narrow" startarrowlength="short" endarrowwidth="narrow" endarrowlength="short" joinstyle="miter"/>
                    </v:shape>
                    <v:rect id="Rectangle 12" o:spid="_x0000_s1039" style="position:absolute;left:11795;top:5543;width:43069;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349B1D07" w14:textId="77777777" w:rsidR="00176D97" w:rsidRDefault="00176D97">
                            <w:pPr>
                              <w:spacing w:after="0" w:line="240" w:lineRule="auto"/>
                              <w:textDirection w:val="btLr"/>
                            </w:pPr>
                          </w:p>
                        </w:txbxContent>
                      </v:textbox>
                    </v:rect>
                    <v:rect id="Rectangle 13" o:spid="_x0000_s1040" style="position:absolute;left:11795;top:5543;width:43069;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2JYwAAAANsAAAAPAAAAZHJzL2Rvd25yZXYueG1sRE/LqsIw&#10;EN1f8B/CCG4umlZBpRpFRMHNXfiAbsdmbIvNpDRRq19/Iwju5nCeM1+2phJ3alxpWUE8iEAQZ1aX&#10;nCs4Hbf9KQjnkTVWlknBkxwsF52fOSbaPnhP94PPRQhhl6CCwvs6kdJlBRl0A1sTB+5iG4M+wCaX&#10;usFHCDeVHEbRWBosOTQUWNO6oOx6uBkFf9nLbqLxKJ1e03xyjn9LHbdPpXrddjUD4an1X/HHvdNh&#10;/gjev4QD5OIfAAD//wMAUEsBAi0AFAAGAAgAAAAhANvh9svuAAAAhQEAABMAAAAAAAAAAAAAAAAA&#10;AAAAAFtDb250ZW50X1R5cGVzXS54bWxQSwECLQAUAAYACAAAACEAWvQsW78AAAAVAQAACwAAAAAA&#10;AAAAAAAAAAAfAQAAX3JlbHMvLnJlbHNQSwECLQAUAAYACAAAACEAF7diWMAAAADbAAAADwAAAAAA&#10;AAAAAAAAAAAHAgAAZHJzL2Rvd25yZXYueG1sUEsFBgAAAAADAAMAtwAAAPQCAAAAAA==&#10;" filled="f" stroked="f">
                      <v:textbox inset="1.48125mm,1.48125mm,1.48125mm,1.48125mm">
                        <w:txbxContent>
                          <w:p w14:paraId="72EC6660" w14:textId="4B59D8B0" w:rsidR="00176D97" w:rsidRDefault="00F71B82">
                            <w:pPr>
                              <w:spacing w:after="0" w:line="215" w:lineRule="auto"/>
                              <w:textDirection w:val="btLr"/>
                            </w:pPr>
                            <w:r>
                              <w:rPr>
                                <w:color w:val="000000"/>
                                <w:sz w:val="28"/>
                              </w:rPr>
                              <w:t>S</w:t>
                            </w:r>
                            <w:r w:rsidR="001B2CF1">
                              <w:rPr>
                                <w:color w:val="000000"/>
                                <w:sz w:val="28"/>
                              </w:rPr>
                              <w:t>ize of organi</w:t>
                            </w:r>
                            <w:r>
                              <w:rPr>
                                <w:color w:val="000000"/>
                                <w:sz w:val="28"/>
                              </w:rPr>
                              <w:t>z</w:t>
                            </w:r>
                            <w:r w:rsidR="001B2CF1">
                              <w:rPr>
                                <w:color w:val="000000"/>
                                <w:sz w:val="28"/>
                              </w:rPr>
                              <w:t>ation (e.g.</w:t>
                            </w:r>
                            <w:r>
                              <w:rPr>
                                <w:color w:val="000000"/>
                                <w:sz w:val="28"/>
                              </w:rPr>
                              <w:t>,</w:t>
                            </w:r>
                            <w:r w:rsidR="001B2CF1">
                              <w:rPr>
                                <w:color w:val="000000"/>
                                <w:sz w:val="28"/>
                              </w:rPr>
                              <w:t xml:space="preserve"> number of staff, number of bases/stations, number of </w:t>
                            </w:r>
                            <w:r w:rsidR="00C532EB" w:rsidRPr="00C532EB">
                              <w:rPr>
                                <w:color w:val="000000"/>
                                <w:sz w:val="28"/>
                              </w:rPr>
                              <w:t>Air Traffic Services Unit</w:t>
                            </w:r>
                            <w:r w:rsidR="00C532EB">
                              <w:rPr>
                                <w:color w:val="000000"/>
                                <w:sz w:val="28"/>
                              </w:rPr>
                              <w:t>s</w:t>
                            </w:r>
                            <w:r w:rsidR="001B2CF1">
                              <w:rPr>
                                <w:color w:val="000000"/>
                                <w:sz w:val="28"/>
                              </w:rPr>
                              <w:t>)</w:t>
                            </w:r>
                          </w:p>
                        </w:txbxContent>
                      </v:textbox>
                    </v:rect>
                    <v:shape id="Straight Arrow Connector 14" o:spid="_x0000_s1041" type="#_x0000_t32" style="position:absolute;left:10972;top:10583;width:438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7RjwQAAANsAAAAPAAAAZHJzL2Rvd25yZXYueG1sRE9NawIx&#10;EL0X/A9hBG81q8hWtkYRsSD0UFY9eBw202RxM1mS1N3++6ZQ6G0e73M2u9F14kEhtp4VLOYFCOLG&#10;65aNguvl7XkNIiZkjZ1nUvBNEXbbydMGK+0HrulxTkbkEI4VKrAp9ZWUsbHkMM59T5y5Tx8cpgyD&#10;kTrgkMNdJ5dFUUqHLecGiz0dLDX385dTEG/vY22Sqdfly7A82g9fLsJJqdl03L+CSDSmf/Gf+6Tz&#10;/BX8/pIPkNsfAAAA//8DAFBLAQItABQABgAIAAAAIQDb4fbL7gAAAIUBAAATAAAAAAAAAAAAAAAA&#10;AAAAAABbQ29udGVudF9UeXBlc10ueG1sUEsBAi0AFAAGAAgAAAAhAFr0LFu/AAAAFQEAAAsAAAAA&#10;AAAAAAAAAAAAHwEAAF9yZWxzLy5yZWxzUEsBAi0AFAAGAAgAAAAhAEJ7tGPBAAAA2wAAAA8AAAAA&#10;AAAAAAAAAAAABwIAAGRycy9kb3ducmV2LnhtbFBLBQYAAAAAAwADALcAAAD1AgAAAAA=&#10;" filled="t" fillcolor="#599bd5" strokecolor="#c3d4eb" strokeweight="1pt">
                      <v:stroke startarrowwidth="narrow" startarrowlength="short" endarrowwidth="narrow" endarrowlength="short" joinstyle="miter"/>
                    </v:shape>
                    <v:rect id="Rectangle 15" o:spid="_x0000_s1042" style="position:absolute;left:11795;top:10835;width:43069;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61C71C33" w14:textId="77777777" w:rsidR="00176D97" w:rsidRDefault="00176D97">
                            <w:pPr>
                              <w:spacing w:after="0" w:line="240" w:lineRule="auto"/>
                              <w:textDirection w:val="btLr"/>
                            </w:pPr>
                          </w:p>
                        </w:txbxContent>
                      </v:textbox>
                    </v:rect>
                    <v:rect id="Rectangle 16" o:spid="_x0000_s1043" style="position:absolute;left:11795;top:10835;width:43069;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MHAwQAAANsAAAAPAAAAZHJzL2Rvd25yZXYueG1sRE9Ni8Iw&#10;EL0L/ocwghfRtC5UqaYisoKXPawKXsdmbEubSWmyWvfXbxYEb/N4n7Pe9KYRd+pcZVlBPItAEOdW&#10;V1woOJ/20yUI55E1NpZJwZMcbLLhYI2ptg/+pvvRFyKEsEtRQel9m0rp8pIMupltiQN3s51BH2BX&#10;SN3hI4SbRs6jKJEGKw4NJba0Kymvjz9GwVf+az+j5OOyrC/F4hpPKh33T6XGo367AuGp92/xy33Q&#10;YX4C/7+EA2T2BwAA//8DAFBLAQItABQABgAIAAAAIQDb4fbL7gAAAIUBAAATAAAAAAAAAAAAAAAA&#10;AAAAAABbQ29udGVudF9UeXBlc10ueG1sUEsBAi0AFAAGAAgAAAAhAFr0LFu/AAAAFQEAAAsAAAAA&#10;AAAAAAAAAAAAHwEAAF9yZWxzLy5yZWxzUEsBAi0AFAAGAAgAAAAhAAfAwcDBAAAA2wAAAA8AAAAA&#10;AAAAAAAAAAAABwIAAGRycy9kb3ducmV2LnhtbFBLBQYAAAAAAwADALcAAAD1AgAAAAA=&#10;" filled="f" stroked="f">
                      <v:textbox inset="1.48125mm,1.48125mm,1.48125mm,1.48125mm">
                        <w:txbxContent>
                          <w:p w14:paraId="2918BD98" w14:textId="50DAA962" w:rsidR="00176D97" w:rsidRDefault="00C436AB">
                            <w:pPr>
                              <w:spacing w:after="0" w:line="215" w:lineRule="auto"/>
                              <w:textDirection w:val="btLr"/>
                            </w:pPr>
                            <w:r>
                              <w:rPr>
                                <w:color w:val="000000"/>
                                <w:sz w:val="28"/>
                              </w:rPr>
                              <w:t>L</w:t>
                            </w:r>
                            <w:r w:rsidR="001B2CF1">
                              <w:rPr>
                                <w:color w:val="000000"/>
                                <w:sz w:val="28"/>
                              </w:rPr>
                              <w:t>evel of outsourcing (e.g.</w:t>
                            </w:r>
                            <w:r>
                              <w:rPr>
                                <w:color w:val="000000"/>
                                <w:sz w:val="28"/>
                              </w:rPr>
                              <w:t>,</w:t>
                            </w:r>
                            <w:r w:rsidR="001B2CF1">
                              <w:rPr>
                                <w:color w:val="000000"/>
                                <w:sz w:val="28"/>
                              </w:rPr>
                              <w:t xml:space="preserve"> low, medium, high)</w:t>
                            </w:r>
                          </w:p>
                        </w:txbxContent>
                      </v:textbox>
                    </v:rect>
                    <v:shape id="Straight Arrow Connector 17" o:spid="_x0000_s1044" type="#_x0000_t32" style="position:absolute;left:10972;top:15875;width:438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oUwAAAANsAAAAPAAAAZHJzL2Rvd25yZXYueG1sRE9NawIx&#10;EL0L/Q9hCt40q4dVtkYRaUHwIGs99DhspsnSzWRJUnf7740g9DaP9zmb3eg6caMQW88KFvMCBHHj&#10;dctGwfXzY7YGEROyxs4zKfijCLvty2SDlfYD13S7JCNyCMcKFdiU+krK2FhyGOe+J87ctw8OU4bB&#10;SB1wyOGuk8uiKKXDlnODxZ4Olpqfy69TEL9OY22Sqdflali+27MvF+Go1PR13L+BSDSmf/HTfdR5&#10;/goev+QD5PYOAAD//wMAUEsBAi0AFAAGAAgAAAAhANvh9svuAAAAhQEAABMAAAAAAAAAAAAAAAAA&#10;AAAAAFtDb250ZW50X1R5cGVzXS54bWxQSwECLQAUAAYACAAAACEAWvQsW78AAAAVAQAACwAAAAAA&#10;AAAAAAAAAAAfAQAAX3JlbHMvLnJlbHNQSwECLQAUAAYACAAAACEAsqkqFMAAAADbAAAADwAAAAAA&#10;AAAAAAAAAAAHAgAAZHJzL2Rvd25yZXYueG1sUEsFBgAAAAADAAMAtwAAAPQCAAAAAA==&#10;" filled="t" fillcolor="#599bd5" strokecolor="#c3d4eb" strokeweight="1pt">
                      <v:stroke startarrowwidth="narrow" startarrowlength="short" endarrowwidth="narrow" endarrowlength="short" joinstyle="miter"/>
                    </v:shape>
                    <v:rect id="Rectangle 18" o:spid="_x0000_s1045" style="position:absolute;left:11795;top:16127;width:43069;height:5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478C24C8" w14:textId="77777777" w:rsidR="00176D97" w:rsidRDefault="00176D97">
                            <w:pPr>
                              <w:spacing w:after="0" w:line="240" w:lineRule="auto"/>
                              <w:textDirection w:val="btLr"/>
                            </w:pPr>
                          </w:p>
                        </w:txbxContent>
                      </v:textbox>
                    </v:rect>
                    <v:rect id="Rectangle 19" o:spid="_x0000_s1046" style="position:absolute;left:11795;top:16127;width:43069;height:5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1WywQAAANsAAAAPAAAAZHJzL2Rvd25yZXYueG1sRE/LqsIw&#10;EN0L/kMY4W5E0yr4qEYR8cLduPABbsdmbIvNpDRR6/16Iwju5nCeM182phR3ql1hWUHcj0AQp1YX&#10;nCk4Hn57ExDOI2ssLZOCJzlYLtqtOSbaPnhH973PRAhhl6CC3PsqkdKlORl0fVsRB+5ia4M+wDqT&#10;usZHCDelHETRSBosODTkWNE6p/S6vxkF2/TfbqLR8DS5nrLxOe4WOm6eSv10mtUMhKfGf8Uf958O&#10;86fw/iUcIBcvAAAA//8DAFBLAQItABQABgAIAAAAIQDb4fbL7gAAAIUBAAATAAAAAAAAAAAAAAAA&#10;AAAAAABbQ29udGVudF9UeXBlc10ueG1sUEsBAi0AFAAGAAgAAAAhAFr0LFu/AAAAFQEAAAsAAAAA&#10;AAAAAAAAAAAAHwEAAF9yZWxzLy5yZWxzUEsBAi0AFAAGAAgAAAAhAHZfVbLBAAAA2wAAAA8AAAAA&#10;AAAAAAAAAAAABwIAAGRycy9kb3ducmV2LnhtbFBLBQYAAAAAAwADALcAAAD1AgAAAAA=&#10;" filled="f" stroked="f">
                      <v:textbox inset="1.48125mm,1.48125mm,1.48125mm,1.48125mm">
                        <w:txbxContent>
                          <w:p w14:paraId="55D51808" w14:textId="2EF815DA" w:rsidR="00176D97" w:rsidRDefault="00C436AB">
                            <w:pPr>
                              <w:spacing w:after="0" w:line="215" w:lineRule="auto"/>
                              <w:textDirection w:val="btLr"/>
                            </w:pPr>
                            <w:r>
                              <w:rPr>
                                <w:color w:val="000000"/>
                                <w:sz w:val="28"/>
                              </w:rPr>
                              <w:t>E</w:t>
                            </w:r>
                            <w:r w:rsidR="001B2CF1">
                              <w:rPr>
                                <w:color w:val="000000"/>
                                <w:sz w:val="28"/>
                              </w:rPr>
                              <w:t>xperience of the organi</w:t>
                            </w:r>
                            <w:r>
                              <w:rPr>
                                <w:color w:val="000000"/>
                                <w:sz w:val="28"/>
                              </w:rPr>
                              <w:t>z</w:t>
                            </w:r>
                            <w:r w:rsidR="001B2CF1">
                              <w:rPr>
                                <w:color w:val="000000"/>
                                <w:sz w:val="28"/>
                              </w:rPr>
                              <w:t>ation (e.g.</w:t>
                            </w:r>
                            <w:r>
                              <w:rPr>
                                <w:color w:val="000000"/>
                                <w:sz w:val="28"/>
                              </w:rPr>
                              <w:t>,</w:t>
                            </w:r>
                            <w:r w:rsidR="001B2CF1">
                              <w:rPr>
                                <w:color w:val="000000"/>
                                <w:sz w:val="28"/>
                              </w:rPr>
                              <w:t xml:space="preserve"> new entrant vs experienced organi</w:t>
                            </w:r>
                            <w:r>
                              <w:rPr>
                                <w:color w:val="000000"/>
                                <w:sz w:val="28"/>
                              </w:rPr>
                              <w:t>z</w:t>
                            </w:r>
                            <w:r w:rsidR="001B2CF1">
                              <w:rPr>
                                <w:color w:val="000000"/>
                                <w:sz w:val="28"/>
                              </w:rPr>
                              <w:t>ation)</w:t>
                            </w:r>
                          </w:p>
                        </w:txbxContent>
                      </v:textbox>
                    </v:rect>
                    <v:shape id="Straight Arrow Connector 20" o:spid="_x0000_s1047" type="#_x0000_t32" style="position:absolute;left:10972;top:21166;width:438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jdwAAAANsAAAAPAAAAZHJzL2Rvd25yZXYueG1sRE/Pa8Iw&#10;FL4L+x/CG3jT1B466YwisoHgQeo87Pho3pKy5qUkme3+e3MQPH58vze7yfXiRiF2nhWslgUI4tbr&#10;jo2C69fnYg0iJmSNvWdS8E8RdtuX2QZr7Udu6HZJRuQQjjUqsCkNtZSxteQwLv1AnLkfHxymDIOR&#10;OuCYw10vy6KopMOOc4PFgQ6W2t/Ln1MQv09TY5Jp1tXbWH7Ys69W4ajU/HXav4NINKWn+OE+agVl&#10;Xp+/5B8gt3cAAAD//wMAUEsBAi0AFAAGAAgAAAAhANvh9svuAAAAhQEAABMAAAAAAAAAAAAAAAAA&#10;AAAAAFtDb250ZW50X1R5cGVzXS54bWxQSwECLQAUAAYACAAAACEAWvQsW78AAAAVAQAACwAAAAAA&#10;AAAAAAAAAAAfAQAAX3JlbHMvLnJlbHNQSwECLQAUAAYACAAAACEA8yx43cAAAADbAAAADwAAAAAA&#10;AAAAAAAAAAAHAgAAZHJzL2Rvd25yZXYueG1sUEsFBgAAAAADAAMAtwAAAPQCAAAAAA==&#10;" filled="t" fillcolor="#599bd5" strokecolor="#c3d4eb" strokeweight="1pt">
                      <v:stroke startarrowwidth="narrow" startarrowlength="short" endarrowwidth="narrow" endarrowlength="short" joinstyle="miter"/>
                    </v:shape>
                    <v:rect id="Rectangle 21" o:spid="_x0000_s1048" style="position:absolute;left:11795;top:21418;width:43069;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23672CD2" w14:textId="77777777" w:rsidR="00176D97" w:rsidRDefault="00176D97">
                            <w:pPr>
                              <w:spacing w:after="0" w:line="240" w:lineRule="auto"/>
                              <w:textDirection w:val="btLr"/>
                            </w:pPr>
                          </w:p>
                        </w:txbxContent>
                      </v:textbox>
                    </v:rect>
                    <v:rect id="Rectangle 22" o:spid="_x0000_s1049" style="position:absolute;left:11795;top:21418;width:43069;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w1+xAAAANsAAAAPAAAAZHJzL2Rvd25yZXYueG1sRI9Bi8Iw&#10;FITvgv8hPMGLaNouqFRTkUXByx5WBa/P5tmWNi+lyWr115uFhT0OM/MNs970phF36lxlWUE8i0AQ&#10;51ZXXCg4n/bTJQjnkTU2lknBkxxssuFgjam2D/6m+9EXIkDYpaig9L5NpXR5SQbdzLbEwbvZzqAP&#10;siuk7vAR4KaRSRTNpcGKw0KJLX2WlNfHH6PgK3/ZXTT/uCzrS7G4xpNKx/1TqfGo365AeOr9f/iv&#10;fdAKkgR+v4QfILM3AAAA//8DAFBLAQItABQABgAIAAAAIQDb4fbL7gAAAIUBAAATAAAAAAAAAAAA&#10;AAAAAAAAAABbQ29udGVudF9UeXBlc10ueG1sUEsBAi0AFAAGAAgAAAAhAFr0LFu/AAAAFQEAAAsA&#10;AAAAAAAAAAAAAAAAHwEAAF9yZWxzLy5yZWxzUEsBAi0AFAAGAAgAAAAhALaXDX7EAAAA2wAAAA8A&#10;AAAAAAAAAAAAAAAABwIAAGRycy9kb3ducmV2LnhtbFBLBQYAAAAAAwADALcAAAD4AgAAAAA=&#10;" filled="f" stroked="f">
                      <v:textbox inset="1.48125mm,1.48125mm,1.48125mm,1.48125mm">
                        <w:txbxContent>
                          <w:p w14:paraId="56993EE8" w14:textId="7E6B29B4" w:rsidR="00176D97" w:rsidRDefault="00C436AB">
                            <w:pPr>
                              <w:spacing w:after="0" w:line="215" w:lineRule="auto"/>
                              <w:textDirection w:val="btLr"/>
                            </w:pPr>
                            <w:r>
                              <w:rPr>
                                <w:color w:val="000000"/>
                                <w:sz w:val="28"/>
                              </w:rPr>
                              <w:t>Q</w:t>
                            </w:r>
                            <w:r w:rsidR="001B2CF1">
                              <w:rPr>
                                <w:color w:val="000000"/>
                                <w:sz w:val="28"/>
                              </w:rPr>
                              <w:t>uality of supporting infrastructure (e.g.</w:t>
                            </w:r>
                            <w:r>
                              <w:rPr>
                                <w:color w:val="000000"/>
                                <w:sz w:val="28"/>
                              </w:rPr>
                              <w:t>,</w:t>
                            </w:r>
                            <w:r w:rsidR="001B2CF1">
                              <w:rPr>
                                <w:color w:val="000000"/>
                                <w:sz w:val="28"/>
                              </w:rPr>
                              <w:t xml:space="preserve"> poor, adequate, good)</w:t>
                            </w:r>
                          </w:p>
                        </w:txbxContent>
                      </v:textbox>
                    </v:rect>
                    <v:shape id="Straight Arrow Connector 23" o:spid="_x0000_s1050" type="#_x0000_t32" style="position:absolute;left:10972;top:26458;width:438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aqwwAAANsAAAAPAAAAZHJzL2Rvd25yZXYueG1sRI/BasMw&#10;EETvhfyD2EBujRwH3OBGCaU0EOihOOmhx8XaSqbWykhK7Px9VCj0OMzMG2a7n1wvrhRi51nBalmA&#10;IG697tgo+DwfHjcgYkLW2HsmBTeKsN/NHrZYaz9yQ9dTMiJDONaowKY01FLG1pLDuPQDcfa+fXCY&#10;sgxG6oBjhrtelkVRSYcd5wWLA71aan9OF6cgfr1PjUmm2VRPY/lmP3y1CkelFvPp5RlEoin9h//a&#10;R62gXMPvl/wD5O4OAAD//wMAUEsBAi0AFAAGAAgAAAAhANvh9svuAAAAhQEAABMAAAAAAAAAAAAA&#10;AAAAAAAAAFtDb250ZW50X1R5cGVzXS54bWxQSwECLQAUAAYACAAAACEAWvQsW78AAAAVAQAACwAA&#10;AAAAAAAAAAAAAAAfAQAAX3JlbHMvLnJlbHNQSwECLQAUAAYACAAAACEAA/7mqsMAAADbAAAADwAA&#10;AAAAAAAAAAAAAAAHAgAAZHJzL2Rvd25yZXYueG1sUEsFBgAAAAADAAMAtwAAAPcCAAAAAA==&#10;" filled="t" fillcolor="#599bd5" strokecolor="#c3d4eb" strokeweight="1pt">
                      <v:stroke startarrowwidth="narrow" startarrowlength="short" endarrowwidth="narrow" endarrowlength="short" joinstyle="miter"/>
                    </v:shape>
                    <v:rect id="Rectangle 24" o:spid="_x0000_s1051" style="position:absolute;left:11795;top:26710;width:43069;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6F7C4FD8" w14:textId="77777777" w:rsidR="00176D97" w:rsidRDefault="00176D97">
                            <w:pPr>
                              <w:spacing w:after="0" w:line="240" w:lineRule="auto"/>
                              <w:textDirection w:val="btLr"/>
                            </w:pPr>
                          </w:p>
                        </w:txbxContent>
                      </v:textbox>
                    </v:rect>
                    <v:rect id="Rectangle 25" o:spid="_x0000_s1052" style="position:absolute;left:11795;top:26710;width:43069;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UKxAAAANsAAAAPAAAAZHJzL2Rvd25yZXYueG1sRI9Bi8Iw&#10;FITvgv8hvIW9yJpW0ZVuo4is4MWD7oLXZ/NsS5uX0kSt/nojCB6HmfmGSRedqcWFWldaVhAPIxDE&#10;mdUl5wr+/9ZfMxDOI2usLZOCGzlYzPu9FBNtr7yjy97nIkDYJaig8L5JpHRZQQbd0DbEwTvZ1qAP&#10;ss2lbvEa4KaWoyiaSoMlh4UCG1oVlFX7s1Gwze72N5qOD7PqkH8f40Gp4+6m1OdHt/wB4anz7/Cr&#10;vdEKRhN4fgk/QM4fAAAA//8DAFBLAQItABQABgAIAAAAIQDb4fbL7gAAAIUBAAATAAAAAAAAAAAA&#10;AAAAAAAAAABbQ29udGVudF9UeXBlc10ueG1sUEsBAi0AFAAGAAgAAAAhAFr0LFu/AAAAFQEAAAsA&#10;AAAAAAAAAAAAAAAAHwEAAF9yZWxzLy5yZWxzUEsBAi0AFAAGAAgAAAAhADl+lQrEAAAA2wAAAA8A&#10;AAAAAAAAAAAAAAAABwIAAGRycy9kb3ducmV2LnhtbFBLBQYAAAAAAwADALcAAAD4AgAAAAA=&#10;" filled="f" stroked="f">
                      <v:textbox inset="1.48125mm,1.48125mm,1.48125mm,1.48125mm">
                        <w:txbxContent>
                          <w:p w14:paraId="76EA4093" w14:textId="702BD29A" w:rsidR="00176D97" w:rsidRDefault="00C436AB">
                            <w:pPr>
                              <w:spacing w:after="0" w:line="215" w:lineRule="auto"/>
                              <w:textDirection w:val="btLr"/>
                            </w:pPr>
                            <w:r>
                              <w:rPr>
                                <w:color w:val="000000"/>
                                <w:sz w:val="28"/>
                              </w:rPr>
                              <w:t>E</w:t>
                            </w:r>
                            <w:r w:rsidR="001B2CF1">
                              <w:rPr>
                                <w:color w:val="000000"/>
                                <w:sz w:val="28"/>
                              </w:rPr>
                              <w:t>tc</w:t>
                            </w:r>
                            <w:r>
                              <w:rPr>
                                <w:color w:val="000000"/>
                                <w:sz w:val="28"/>
                              </w:rPr>
                              <w:t>.</w:t>
                            </w:r>
                          </w:p>
                        </w:txbxContent>
                      </v:textbox>
                    </v:rect>
                    <v:shape id="Straight Arrow Connector 26" o:spid="_x0000_s1053" type="#_x0000_t32" style="position:absolute;left:10972;top:31750;width:438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UUywwAAANsAAAAPAAAAZHJzL2Rvd25yZXYueG1sRI/BasMw&#10;EETvgf6D2EJvsRwf3OBGCaG0EOihOMkhx8XaSibWykhq7P59VSjkOMzMG2azm90gbhRi71nBqihB&#10;EHde92wUnE/vyzWImJA1Dp5JwQ9F2G0fFhtstJ+4pdsxGZEhHBtUYFMaGyljZ8lhLPxInL0vHxym&#10;LIOROuCU4W6QVVnW0mHPecHiSK+Wuuvx2ymIl4+5Ncm06/p5qt7sp69X4aDU0+O8fwGRaE738H/7&#10;oBVUNfx9yT9Abn8BAAD//wMAUEsBAi0AFAAGAAgAAAAhANvh9svuAAAAhQEAABMAAAAAAAAAAAAA&#10;AAAAAAAAAFtDb250ZW50X1R5cGVzXS54bWxQSwECLQAUAAYACAAAACEAWvQsW78AAAAVAQAACwAA&#10;AAAAAAAAAAAAAAAfAQAAX3JlbHMvLnJlbHNQSwECLQAUAAYACAAAACEAE4lFMsMAAADbAAAADwAA&#10;AAAAAAAAAAAAAAAHAgAAZHJzL2Rvd25yZXYueG1sUEsFBgAAAAADAAMAtwAAAPcCAAAAAA==&#10;" filled="t" fillcolor="#599bd5" strokecolor="#c3d4eb" strokeweight="1pt">
                      <v:stroke startarrowwidth="narrow" startarrowlength="short" endarrowwidth="narrow" endarrowlength="short" joinstyle="miter"/>
                    </v:shape>
                  </v:group>
                </v:group>
                <w10:anchorlock/>
              </v:group>
            </w:pict>
          </mc:Fallback>
        </mc:AlternateContent>
      </w:r>
    </w:p>
    <w:p w14:paraId="22D82E07" w14:textId="77777777" w:rsidR="00176D97" w:rsidRDefault="001B2CF1" w:rsidP="00563ECD">
      <w:pPr>
        <w:spacing w:before="200"/>
        <w:rPr>
          <w:color w:val="000000"/>
          <w:sz w:val="24"/>
          <w:szCs w:val="24"/>
          <w:u w:val="single"/>
        </w:rPr>
      </w:pPr>
      <w:r>
        <w:rPr>
          <w:color w:val="000000"/>
          <w:sz w:val="24"/>
          <w:szCs w:val="24"/>
          <w:u w:val="single"/>
        </w:rPr>
        <w:t>Risks inherent to the operating model (what do you want to do?)</w:t>
      </w:r>
    </w:p>
    <w:p w14:paraId="5A6A8920" w14:textId="77777777" w:rsidR="00176D97" w:rsidRDefault="001B2CF1">
      <w:pPr>
        <w:rPr>
          <w:color w:val="000000"/>
          <w:sz w:val="24"/>
          <w:szCs w:val="24"/>
        </w:rPr>
      </w:pPr>
      <w:r>
        <w:rPr>
          <w:noProof/>
          <w:color w:val="000000"/>
          <w:sz w:val="24"/>
          <w:szCs w:val="24"/>
          <w:lang w:val="en-US"/>
        </w:rPr>
        <mc:AlternateContent>
          <mc:Choice Requires="wpg">
            <w:drawing>
              <wp:inline distT="0" distB="0" distL="0" distR="0" wp14:anchorId="2975DD4D" wp14:editId="77CD1FF4">
                <wp:extent cx="5486400" cy="3581400"/>
                <wp:effectExtent l="0" t="0" r="38100" b="0"/>
                <wp:docPr id="27" name="Group 27"/>
                <wp:cNvGraphicFramePr/>
                <a:graphic xmlns:a="http://schemas.openxmlformats.org/drawingml/2006/main">
                  <a:graphicData uri="http://schemas.microsoft.com/office/word/2010/wordprocessingGroup">
                    <wpg:wgp>
                      <wpg:cNvGrpSpPr/>
                      <wpg:grpSpPr>
                        <a:xfrm>
                          <a:off x="0" y="0"/>
                          <a:ext cx="5486400" cy="3581400"/>
                          <a:chOff x="2602800" y="2179800"/>
                          <a:chExt cx="5486400" cy="3200400"/>
                        </a:xfrm>
                      </wpg:grpSpPr>
                      <wpg:grpSp>
                        <wpg:cNvPr id="28" name="Group 28"/>
                        <wpg:cNvGrpSpPr/>
                        <wpg:grpSpPr>
                          <a:xfrm>
                            <a:off x="2602800" y="2179800"/>
                            <a:ext cx="5486400" cy="3200400"/>
                            <a:chOff x="0" y="0"/>
                            <a:chExt cx="5486400" cy="3200400"/>
                          </a:xfrm>
                        </wpg:grpSpPr>
                        <wps:wsp>
                          <wps:cNvPr id="29" name="Rectangle 29"/>
                          <wps:cNvSpPr/>
                          <wps:spPr>
                            <a:xfrm>
                              <a:off x="0" y="0"/>
                              <a:ext cx="5486400" cy="3200400"/>
                            </a:xfrm>
                            <a:prstGeom prst="rect">
                              <a:avLst/>
                            </a:prstGeom>
                            <a:noFill/>
                            <a:ln>
                              <a:noFill/>
                            </a:ln>
                          </wps:spPr>
                          <wps:txbx>
                            <w:txbxContent>
                              <w:p w14:paraId="3511A54D" w14:textId="77777777" w:rsidR="00176D97" w:rsidRDefault="00176D97">
                                <w:pPr>
                                  <w:spacing w:after="0" w:line="240" w:lineRule="auto"/>
                                  <w:textDirection w:val="btLr"/>
                                </w:pPr>
                              </w:p>
                            </w:txbxContent>
                          </wps:txbx>
                          <wps:bodyPr spcFirstLastPara="1" wrap="square" lIns="91425" tIns="91425" rIns="91425" bIns="91425" anchor="ctr" anchorCtr="0"/>
                        </wps:wsp>
                        <wpg:grpSp>
                          <wpg:cNvPr id="30" name="Group 30"/>
                          <wpg:cNvGrpSpPr/>
                          <wpg:grpSpPr>
                            <a:xfrm>
                              <a:off x="0" y="0"/>
                              <a:ext cx="5486400" cy="3200400"/>
                              <a:chOff x="0" y="0"/>
                              <a:chExt cx="5486400" cy="3200400"/>
                            </a:xfrm>
                          </wpg:grpSpPr>
                          <wps:wsp>
                            <wps:cNvPr id="31" name="Rectangle 31"/>
                            <wps:cNvSpPr/>
                            <wps:spPr>
                              <a:xfrm>
                                <a:off x="0" y="0"/>
                                <a:ext cx="5486400" cy="3200400"/>
                              </a:xfrm>
                              <a:prstGeom prst="rect">
                                <a:avLst/>
                              </a:prstGeom>
                              <a:noFill/>
                              <a:ln>
                                <a:noFill/>
                              </a:ln>
                            </wps:spPr>
                            <wps:txbx>
                              <w:txbxContent>
                                <w:p w14:paraId="5CADB505" w14:textId="77777777" w:rsidR="00176D97" w:rsidRDefault="00176D97">
                                  <w:pPr>
                                    <w:spacing w:after="0" w:line="240" w:lineRule="auto"/>
                                    <w:textDirection w:val="btLr"/>
                                  </w:pPr>
                                </w:p>
                              </w:txbxContent>
                            </wps:txbx>
                            <wps:bodyPr spcFirstLastPara="1" wrap="square" lIns="91425" tIns="91425" rIns="91425" bIns="91425" anchor="ctr" anchorCtr="0"/>
                          </wps:wsp>
                          <wps:wsp>
                            <wps:cNvPr id="32" name="Straight Arrow Connector 32"/>
                            <wps:cNvCnPr/>
                            <wps:spPr>
                              <a:xfrm>
                                <a:off x="0" y="1562"/>
                                <a:ext cx="5486400" cy="0"/>
                              </a:xfrm>
                              <a:prstGeom prst="straightConnector1">
                                <a:avLst/>
                              </a:prstGeom>
                              <a:solidFill>
                                <a:srgbClr val="599BD5"/>
                              </a:solidFill>
                              <a:ln w="12700" cap="flat" cmpd="sng">
                                <a:solidFill>
                                  <a:srgbClr val="599BD5"/>
                                </a:solidFill>
                                <a:prstDash val="solid"/>
                                <a:miter lim="800000"/>
                                <a:headEnd type="none" w="sm" len="sm"/>
                                <a:tailEnd type="none" w="sm" len="sm"/>
                              </a:ln>
                            </wps:spPr>
                            <wps:bodyPr/>
                          </wps:wsp>
                          <wps:wsp>
                            <wps:cNvPr id="33" name="Rectangle 33"/>
                            <wps:cNvSpPr/>
                            <wps:spPr>
                              <a:xfrm>
                                <a:off x="0" y="1562"/>
                                <a:ext cx="1097280" cy="3197274"/>
                              </a:xfrm>
                              <a:prstGeom prst="rect">
                                <a:avLst/>
                              </a:prstGeom>
                              <a:noFill/>
                              <a:ln>
                                <a:noFill/>
                              </a:ln>
                            </wps:spPr>
                            <wps:txbx>
                              <w:txbxContent>
                                <w:p w14:paraId="0440801B" w14:textId="77777777" w:rsidR="00176D97" w:rsidRDefault="00176D97">
                                  <w:pPr>
                                    <w:spacing w:after="0" w:line="240" w:lineRule="auto"/>
                                    <w:textDirection w:val="btLr"/>
                                  </w:pPr>
                                </w:p>
                              </w:txbxContent>
                            </wps:txbx>
                            <wps:bodyPr spcFirstLastPara="1" wrap="square" lIns="91425" tIns="91425" rIns="91425" bIns="91425" anchor="ctr" anchorCtr="0"/>
                          </wps:wsp>
                          <wps:wsp>
                            <wps:cNvPr id="34" name="Rectangle 34"/>
                            <wps:cNvSpPr/>
                            <wps:spPr>
                              <a:xfrm>
                                <a:off x="0" y="1562"/>
                                <a:ext cx="1097280" cy="3197274"/>
                              </a:xfrm>
                              <a:prstGeom prst="rect">
                                <a:avLst/>
                              </a:prstGeom>
                              <a:noFill/>
                              <a:ln>
                                <a:noFill/>
                              </a:ln>
                            </wps:spPr>
                            <wps:txbx>
                              <w:txbxContent>
                                <w:p w14:paraId="645D8627" w14:textId="77777777" w:rsidR="00176D97" w:rsidRDefault="001B2CF1">
                                  <w:pPr>
                                    <w:spacing w:after="0" w:line="215" w:lineRule="auto"/>
                                    <w:textDirection w:val="btLr"/>
                                  </w:pPr>
                                  <w:r>
                                    <w:rPr>
                                      <w:color w:val="000000"/>
                                      <w:sz w:val="32"/>
                                    </w:rPr>
                                    <w:t>Complexity of operations (what do you do?)</w:t>
                                  </w:r>
                                </w:p>
                              </w:txbxContent>
                            </wps:txbx>
                            <wps:bodyPr spcFirstLastPara="1" wrap="square" lIns="60950" tIns="60950" rIns="60950" bIns="60950" anchor="t" anchorCtr="0"/>
                          </wps:wsp>
                          <wps:wsp>
                            <wps:cNvPr id="35" name="Rectangle 35"/>
                            <wps:cNvSpPr/>
                            <wps:spPr>
                              <a:xfrm>
                                <a:off x="1179575" y="23145"/>
                                <a:ext cx="4306824" cy="431663"/>
                              </a:xfrm>
                              <a:prstGeom prst="rect">
                                <a:avLst/>
                              </a:prstGeom>
                              <a:noFill/>
                              <a:ln>
                                <a:noFill/>
                              </a:ln>
                            </wps:spPr>
                            <wps:txbx>
                              <w:txbxContent>
                                <w:p w14:paraId="0BD0B0B2" w14:textId="77777777" w:rsidR="00176D97" w:rsidRDefault="00176D97">
                                  <w:pPr>
                                    <w:spacing w:after="0" w:line="240" w:lineRule="auto"/>
                                    <w:textDirection w:val="btLr"/>
                                  </w:pPr>
                                </w:p>
                              </w:txbxContent>
                            </wps:txbx>
                            <wps:bodyPr spcFirstLastPara="1" wrap="square" lIns="91425" tIns="91425" rIns="91425" bIns="91425" anchor="ctr" anchorCtr="0"/>
                          </wps:wsp>
                          <wps:wsp>
                            <wps:cNvPr id="36" name="Rectangle 36"/>
                            <wps:cNvSpPr/>
                            <wps:spPr>
                              <a:xfrm>
                                <a:off x="1179575" y="23145"/>
                                <a:ext cx="4306824" cy="431663"/>
                              </a:xfrm>
                              <a:prstGeom prst="rect">
                                <a:avLst/>
                              </a:prstGeom>
                              <a:noFill/>
                              <a:ln>
                                <a:noFill/>
                              </a:ln>
                            </wps:spPr>
                            <wps:txbx>
                              <w:txbxContent>
                                <w:p w14:paraId="771FE121" w14:textId="1AD82049" w:rsidR="00176D97" w:rsidRPr="00563ECD" w:rsidRDefault="001B2CF1">
                                  <w:pPr>
                                    <w:spacing w:after="0" w:line="215" w:lineRule="auto"/>
                                    <w:textDirection w:val="btLr"/>
                                    <w:rPr>
                                      <w:sz w:val="28"/>
                                      <w:szCs w:val="28"/>
                                    </w:rPr>
                                  </w:pPr>
                                  <w:r w:rsidRPr="00563ECD">
                                    <w:rPr>
                                      <w:color w:val="000000"/>
                                      <w:sz w:val="28"/>
                                      <w:szCs w:val="28"/>
                                    </w:rPr>
                                    <w:t>Operating environment (e.g.</w:t>
                                  </w:r>
                                  <w:r w:rsidR="00C436AB">
                                    <w:rPr>
                                      <w:color w:val="000000"/>
                                      <w:sz w:val="28"/>
                                      <w:szCs w:val="28"/>
                                    </w:rPr>
                                    <w:t>,</w:t>
                                  </w:r>
                                  <w:r w:rsidRPr="00563ECD">
                                    <w:rPr>
                                      <w:color w:val="000000"/>
                                      <w:sz w:val="28"/>
                                      <w:szCs w:val="28"/>
                                    </w:rPr>
                                    <w:t xml:space="preserve"> operations in areas such as arctic, desert, hig</w:t>
                                  </w:r>
                                  <w:r w:rsidRPr="00BE56F9">
                                    <w:rPr>
                                      <w:color w:val="000000"/>
                                      <w:sz w:val="28"/>
                                      <w:szCs w:val="28"/>
                                    </w:rPr>
                                    <w:t>h altitude, oceanic</w:t>
                                  </w:r>
                                  <w:r w:rsidRPr="005411B8">
                                    <w:rPr>
                                      <w:color w:val="000000"/>
                                      <w:sz w:val="28"/>
                                      <w:szCs w:val="28"/>
                                    </w:rPr>
                                    <w:t>)</w:t>
                                  </w:r>
                                </w:p>
                              </w:txbxContent>
                            </wps:txbx>
                            <wps:bodyPr spcFirstLastPara="1" wrap="square" lIns="45700" tIns="45700" rIns="45700" bIns="45700" anchor="t" anchorCtr="0"/>
                          </wps:wsp>
                          <wps:wsp>
                            <wps:cNvPr id="37" name="Straight Arrow Connector 37"/>
                            <wps:cNvCnPr/>
                            <wps:spPr>
                              <a:xfrm>
                                <a:off x="1097279" y="454809"/>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s:wsp>
                            <wps:cNvPr id="38" name="Rectangle 38"/>
                            <wps:cNvSpPr/>
                            <wps:spPr>
                              <a:xfrm>
                                <a:off x="1179575" y="476392"/>
                                <a:ext cx="4306824" cy="431663"/>
                              </a:xfrm>
                              <a:prstGeom prst="rect">
                                <a:avLst/>
                              </a:prstGeom>
                              <a:noFill/>
                              <a:ln>
                                <a:noFill/>
                              </a:ln>
                            </wps:spPr>
                            <wps:txbx>
                              <w:txbxContent>
                                <w:p w14:paraId="0A1A0304" w14:textId="77777777" w:rsidR="00176D97" w:rsidRDefault="00176D97">
                                  <w:pPr>
                                    <w:spacing w:after="0" w:line="240" w:lineRule="auto"/>
                                    <w:textDirection w:val="btLr"/>
                                  </w:pPr>
                                </w:p>
                              </w:txbxContent>
                            </wps:txbx>
                            <wps:bodyPr spcFirstLastPara="1" wrap="square" lIns="91425" tIns="91425" rIns="91425" bIns="91425" anchor="ctr" anchorCtr="0"/>
                          </wps:wsp>
                          <wps:wsp>
                            <wps:cNvPr id="39" name="Rectangle 39"/>
                            <wps:cNvSpPr/>
                            <wps:spPr>
                              <a:xfrm>
                                <a:off x="1179575" y="476392"/>
                                <a:ext cx="4306824" cy="520558"/>
                              </a:xfrm>
                              <a:prstGeom prst="rect">
                                <a:avLst/>
                              </a:prstGeom>
                              <a:noFill/>
                              <a:ln>
                                <a:noFill/>
                              </a:ln>
                            </wps:spPr>
                            <wps:txbx>
                              <w:txbxContent>
                                <w:p w14:paraId="4B0CAF4F" w14:textId="5C3B53A8" w:rsidR="00176D97" w:rsidRDefault="001B2CF1">
                                  <w:pPr>
                                    <w:spacing w:after="0" w:line="215" w:lineRule="auto"/>
                                    <w:textDirection w:val="btLr"/>
                                  </w:pPr>
                                  <w:r>
                                    <w:rPr>
                                      <w:color w:val="000000"/>
                                      <w:sz w:val="28"/>
                                    </w:rPr>
                                    <w:t>Mix of operations (e.g.</w:t>
                                  </w:r>
                                  <w:r w:rsidR="00C436AB">
                                    <w:rPr>
                                      <w:color w:val="000000"/>
                                      <w:sz w:val="28"/>
                                    </w:rPr>
                                    <w:t>,</w:t>
                                  </w:r>
                                  <w:r>
                                    <w:rPr>
                                      <w:color w:val="000000"/>
                                      <w:sz w:val="28"/>
                                    </w:rPr>
                                    <w:t xml:space="preserve"> cargo, pa</w:t>
                                  </w:r>
                                  <w:r w:rsidR="0076376C">
                                    <w:rPr>
                                      <w:color w:val="000000"/>
                                      <w:sz w:val="28"/>
                                    </w:rPr>
                                    <w:t>ssenger</w:t>
                                  </w:r>
                                  <w:r>
                                    <w:rPr>
                                      <w:color w:val="000000"/>
                                      <w:sz w:val="28"/>
                                    </w:rPr>
                                    <w:t>, scheduled, general aviation)</w:t>
                                  </w:r>
                                </w:p>
                              </w:txbxContent>
                            </wps:txbx>
                            <wps:bodyPr spcFirstLastPara="1" wrap="square" lIns="53325" tIns="53325" rIns="53325" bIns="53325" anchor="t" anchorCtr="0"/>
                          </wps:wsp>
                          <wps:wsp>
                            <wps:cNvPr id="40" name="Straight Arrow Connector 40"/>
                            <wps:cNvCnPr/>
                            <wps:spPr>
                              <a:xfrm>
                                <a:off x="1097279" y="908055"/>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s:wsp>
                            <wps:cNvPr id="41" name="Rectangle 41"/>
                            <wps:cNvSpPr/>
                            <wps:spPr>
                              <a:xfrm>
                                <a:off x="1179575" y="929638"/>
                                <a:ext cx="4306824" cy="431663"/>
                              </a:xfrm>
                              <a:prstGeom prst="rect">
                                <a:avLst/>
                              </a:prstGeom>
                              <a:noFill/>
                              <a:ln>
                                <a:noFill/>
                              </a:ln>
                            </wps:spPr>
                            <wps:txbx>
                              <w:txbxContent>
                                <w:p w14:paraId="79B7E769" w14:textId="77777777" w:rsidR="00176D97" w:rsidRDefault="00176D97">
                                  <w:pPr>
                                    <w:spacing w:after="0" w:line="240" w:lineRule="auto"/>
                                    <w:textDirection w:val="btLr"/>
                                  </w:pPr>
                                </w:p>
                              </w:txbxContent>
                            </wps:txbx>
                            <wps:bodyPr spcFirstLastPara="1" wrap="square" lIns="91425" tIns="91425" rIns="91425" bIns="91425" anchor="ctr" anchorCtr="0"/>
                          </wps:wsp>
                          <wps:wsp>
                            <wps:cNvPr id="42" name="Rectangle 42"/>
                            <wps:cNvSpPr/>
                            <wps:spPr>
                              <a:xfrm>
                                <a:off x="1179575" y="929638"/>
                                <a:ext cx="4306824" cy="431663"/>
                              </a:xfrm>
                              <a:prstGeom prst="rect">
                                <a:avLst/>
                              </a:prstGeom>
                              <a:noFill/>
                              <a:ln>
                                <a:noFill/>
                              </a:ln>
                            </wps:spPr>
                            <wps:txbx>
                              <w:txbxContent>
                                <w:p w14:paraId="698FA56C" w14:textId="0A6B4A4F" w:rsidR="00176D97" w:rsidRDefault="001B2CF1">
                                  <w:pPr>
                                    <w:spacing w:after="0" w:line="215" w:lineRule="auto"/>
                                    <w:textDirection w:val="btLr"/>
                                  </w:pPr>
                                  <w:r>
                                    <w:rPr>
                                      <w:color w:val="000000"/>
                                      <w:sz w:val="28"/>
                                    </w:rPr>
                                    <w:t>Volume of operations (e.g.</w:t>
                                  </w:r>
                                  <w:r w:rsidR="0076376C">
                                    <w:rPr>
                                      <w:color w:val="000000"/>
                                      <w:sz w:val="28"/>
                                    </w:rPr>
                                    <w:t>,</w:t>
                                  </w:r>
                                  <w:r>
                                    <w:rPr>
                                      <w:color w:val="000000"/>
                                      <w:sz w:val="28"/>
                                    </w:rPr>
                                    <w:t xml:space="preserve"> number of flights per year, number of revenue passenger </w:t>
                                  </w:r>
                                  <w:r w:rsidRPr="00270D25">
                                    <w:rPr>
                                      <w:color w:val="000000"/>
                                      <w:sz w:val="28"/>
                                      <w:lang w:val="en-US"/>
                                    </w:rPr>
                                    <w:t>kilometers</w:t>
                                  </w:r>
                                  <w:r>
                                    <w:rPr>
                                      <w:color w:val="000000"/>
                                      <w:sz w:val="28"/>
                                    </w:rPr>
                                    <w:t>, traffic volume)</w:t>
                                  </w:r>
                                </w:p>
                              </w:txbxContent>
                            </wps:txbx>
                            <wps:bodyPr spcFirstLastPara="1" wrap="square" lIns="53325" tIns="53325" rIns="53325" bIns="53325" anchor="t" anchorCtr="0"/>
                          </wps:wsp>
                          <wps:wsp>
                            <wps:cNvPr id="43" name="Straight Arrow Connector 43"/>
                            <wps:cNvCnPr/>
                            <wps:spPr>
                              <a:xfrm>
                                <a:off x="1097279" y="1361302"/>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s:wsp>
                            <wps:cNvPr id="44" name="Rectangle 44"/>
                            <wps:cNvSpPr/>
                            <wps:spPr>
                              <a:xfrm>
                                <a:off x="1179575" y="1382885"/>
                                <a:ext cx="4306824" cy="431663"/>
                              </a:xfrm>
                              <a:prstGeom prst="rect">
                                <a:avLst/>
                              </a:prstGeom>
                              <a:noFill/>
                              <a:ln>
                                <a:noFill/>
                              </a:ln>
                            </wps:spPr>
                            <wps:txbx>
                              <w:txbxContent>
                                <w:p w14:paraId="519EEDA1" w14:textId="77777777" w:rsidR="00176D97" w:rsidRDefault="00176D97">
                                  <w:pPr>
                                    <w:spacing w:after="0" w:line="240" w:lineRule="auto"/>
                                    <w:textDirection w:val="btLr"/>
                                  </w:pPr>
                                </w:p>
                              </w:txbxContent>
                            </wps:txbx>
                            <wps:bodyPr spcFirstLastPara="1" wrap="square" lIns="91425" tIns="91425" rIns="91425" bIns="91425" anchor="ctr" anchorCtr="0"/>
                          </wps:wsp>
                          <wps:wsp>
                            <wps:cNvPr id="45" name="Rectangle 45"/>
                            <wps:cNvSpPr/>
                            <wps:spPr>
                              <a:xfrm>
                                <a:off x="1179575" y="1382885"/>
                                <a:ext cx="4306824" cy="431663"/>
                              </a:xfrm>
                              <a:prstGeom prst="rect">
                                <a:avLst/>
                              </a:prstGeom>
                              <a:noFill/>
                              <a:ln>
                                <a:noFill/>
                              </a:ln>
                            </wps:spPr>
                            <wps:txbx>
                              <w:txbxContent>
                                <w:p w14:paraId="325CAF94" w14:textId="29D1173C" w:rsidR="00176D97" w:rsidRDefault="001B2CF1">
                                  <w:pPr>
                                    <w:spacing w:after="0" w:line="215" w:lineRule="auto"/>
                                    <w:textDirection w:val="btLr"/>
                                  </w:pPr>
                                  <w:r>
                                    <w:rPr>
                                      <w:color w:val="000000"/>
                                      <w:sz w:val="28"/>
                                    </w:rPr>
                                    <w:t>Air operator fleet type (e.g.</w:t>
                                  </w:r>
                                  <w:r w:rsidR="0076376C">
                                    <w:rPr>
                                      <w:color w:val="000000"/>
                                      <w:sz w:val="28"/>
                                    </w:rPr>
                                    <w:t>,</w:t>
                                  </w:r>
                                  <w:r>
                                    <w:rPr>
                                      <w:color w:val="000000"/>
                                      <w:sz w:val="28"/>
                                    </w:rPr>
                                    <w:t xml:space="preserve"> single type, multi-type, </w:t>
                                  </w:r>
                                  <w:proofErr w:type="gramStart"/>
                                  <w:r>
                                    <w:rPr>
                                      <w:color w:val="000000"/>
                                      <w:sz w:val="28"/>
                                    </w:rPr>
                                    <w:t>mixed-types</w:t>
                                  </w:r>
                                  <w:proofErr w:type="gramEnd"/>
                                  <w:r>
                                    <w:rPr>
                                      <w:color w:val="000000"/>
                                      <w:sz w:val="28"/>
                                    </w:rPr>
                                    <w:t>)</w:t>
                                  </w:r>
                                </w:p>
                              </w:txbxContent>
                            </wps:txbx>
                            <wps:bodyPr spcFirstLastPara="1" wrap="square" lIns="53325" tIns="53325" rIns="53325" bIns="53325" anchor="t" anchorCtr="0"/>
                          </wps:wsp>
                          <wps:wsp>
                            <wps:cNvPr id="46" name="Straight Arrow Connector 46"/>
                            <wps:cNvCnPr/>
                            <wps:spPr>
                              <a:xfrm>
                                <a:off x="1097279" y="1814548"/>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s:wsp>
                            <wps:cNvPr id="47" name="Rectangle 47"/>
                            <wps:cNvSpPr/>
                            <wps:spPr>
                              <a:xfrm>
                                <a:off x="1179575" y="1836131"/>
                                <a:ext cx="4306824" cy="431663"/>
                              </a:xfrm>
                              <a:prstGeom prst="rect">
                                <a:avLst/>
                              </a:prstGeom>
                              <a:noFill/>
                              <a:ln>
                                <a:noFill/>
                              </a:ln>
                            </wps:spPr>
                            <wps:txbx>
                              <w:txbxContent>
                                <w:p w14:paraId="2EE94BA2" w14:textId="77777777" w:rsidR="00176D97" w:rsidRDefault="00176D97">
                                  <w:pPr>
                                    <w:spacing w:after="0" w:line="240" w:lineRule="auto"/>
                                    <w:textDirection w:val="btLr"/>
                                  </w:pPr>
                                </w:p>
                              </w:txbxContent>
                            </wps:txbx>
                            <wps:bodyPr spcFirstLastPara="1" wrap="square" lIns="91425" tIns="91425" rIns="91425" bIns="91425" anchor="ctr" anchorCtr="0"/>
                          </wps:wsp>
                          <wps:wsp>
                            <wps:cNvPr id="48" name="Rectangle 48"/>
                            <wps:cNvSpPr/>
                            <wps:spPr>
                              <a:xfrm>
                                <a:off x="1179575" y="1836131"/>
                                <a:ext cx="4306824" cy="431663"/>
                              </a:xfrm>
                              <a:prstGeom prst="rect">
                                <a:avLst/>
                              </a:prstGeom>
                              <a:noFill/>
                              <a:ln>
                                <a:noFill/>
                              </a:ln>
                            </wps:spPr>
                            <wps:txbx>
                              <w:txbxContent>
                                <w:p w14:paraId="0067C10E" w14:textId="639FDB2B" w:rsidR="00176D97" w:rsidRDefault="001B2CF1">
                                  <w:pPr>
                                    <w:spacing w:after="0" w:line="215" w:lineRule="auto"/>
                                    <w:textDirection w:val="btLr"/>
                                  </w:pPr>
                                  <w:r>
                                    <w:rPr>
                                      <w:color w:val="000000"/>
                                      <w:sz w:val="28"/>
                                    </w:rPr>
                                    <w:t>Air operator special operations (e.g.</w:t>
                                  </w:r>
                                  <w:r w:rsidR="0076376C">
                                    <w:rPr>
                                      <w:color w:val="000000"/>
                                      <w:sz w:val="28"/>
                                    </w:rPr>
                                    <w:t>,</w:t>
                                  </w:r>
                                  <w:r>
                                    <w:rPr>
                                      <w:color w:val="000000"/>
                                      <w:sz w:val="28"/>
                                    </w:rPr>
                                    <w:t xml:space="preserve"> low-vis, </w:t>
                                  </w:r>
                                  <w:r w:rsidR="00BE56F9">
                                    <w:rPr>
                                      <w:color w:val="000000"/>
                                      <w:sz w:val="28"/>
                                    </w:rPr>
                                    <w:t>performance-based navigation [</w:t>
                                  </w:r>
                                  <w:r>
                                    <w:rPr>
                                      <w:color w:val="000000"/>
                                      <w:sz w:val="28"/>
                                    </w:rPr>
                                    <w:t>PBN</w:t>
                                  </w:r>
                                  <w:r w:rsidR="00BE56F9">
                                    <w:rPr>
                                      <w:color w:val="000000"/>
                                      <w:sz w:val="28"/>
                                    </w:rPr>
                                    <w:t>]</w:t>
                                  </w:r>
                                  <w:r>
                                    <w:rPr>
                                      <w:color w:val="000000"/>
                                      <w:sz w:val="28"/>
                                    </w:rPr>
                                    <w:t>)</w:t>
                                  </w:r>
                                </w:p>
                              </w:txbxContent>
                            </wps:txbx>
                            <wps:bodyPr spcFirstLastPara="1" wrap="square" lIns="53325" tIns="53325" rIns="53325" bIns="53325" anchor="t" anchorCtr="0"/>
                          </wps:wsp>
                          <wps:wsp>
                            <wps:cNvPr id="49" name="Straight Arrow Connector 49"/>
                            <wps:cNvCnPr/>
                            <wps:spPr>
                              <a:xfrm>
                                <a:off x="1097279" y="2267794"/>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s:wsp>
                            <wps:cNvPr id="50" name="Rectangle 50"/>
                            <wps:cNvSpPr/>
                            <wps:spPr>
                              <a:xfrm>
                                <a:off x="1179575" y="2289378"/>
                                <a:ext cx="4306824" cy="431663"/>
                              </a:xfrm>
                              <a:prstGeom prst="rect">
                                <a:avLst/>
                              </a:prstGeom>
                              <a:noFill/>
                              <a:ln>
                                <a:noFill/>
                              </a:ln>
                            </wps:spPr>
                            <wps:txbx>
                              <w:txbxContent>
                                <w:p w14:paraId="0BF4A888" w14:textId="77777777" w:rsidR="00176D97" w:rsidRDefault="00176D97">
                                  <w:pPr>
                                    <w:spacing w:after="0" w:line="240" w:lineRule="auto"/>
                                    <w:textDirection w:val="btLr"/>
                                  </w:pPr>
                                </w:p>
                              </w:txbxContent>
                            </wps:txbx>
                            <wps:bodyPr spcFirstLastPara="1" wrap="square" lIns="91425" tIns="91425" rIns="91425" bIns="91425" anchor="ctr" anchorCtr="0"/>
                          </wps:wsp>
                          <wps:wsp>
                            <wps:cNvPr id="51" name="Rectangle 51"/>
                            <wps:cNvSpPr/>
                            <wps:spPr>
                              <a:xfrm>
                                <a:off x="1179575" y="2289378"/>
                                <a:ext cx="4306824" cy="431663"/>
                              </a:xfrm>
                              <a:prstGeom prst="rect">
                                <a:avLst/>
                              </a:prstGeom>
                              <a:noFill/>
                              <a:ln>
                                <a:noFill/>
                              </a:ln>
                            </wps:spPr>
                            <wps:txbx>
                              <w:txbxContent>
                                <w:p w14:paraId="3C25266F" w14:textId="6B053BA8" w:rsidR="00176D97" w:rsidRDefault="001B2CF1">
                                  <w:pPr>
                                    <w:spacing w:after="0" w:line="215" w:lineRule="auto"/>
                                    <w:textDirection w:val="btLr"/>
                                  </w:pPr>
                                  <w:r>
                                    <w:rPr>
                                      <w:color w:val="000000"/>
                                      <w:sz w:val="28"/>
                                    </w:rPr>
                                    <w:t>Airworthiness complexity (e</w:t>
                                  </w:r>
                                  <w:r w:rsidR="0076376C">
                                    <w:rPr>
                                      <w:color w:val="000000"/>
                                      <w:sz w:val="28"/>
                                    </w:rPr>
                                    <w:t>.</w:t>
                                  </w:r>
                                  <w:r>
                                    <w:rPr>
                                      <w:color w:val="000000"/>
                                      <w:sz w:val="28"/>
                                    </w:rPr>
                                    <w:t>g</w:t>
                                  </w:r>
                                  <w:r w:rsidR="0076376C">
                                    <w:rPr>
                                      <w:color w:val="000000"/>
                                      <w:sz w:val="28"/>
                                    </w:rPr>
                                    <w:t>.,</w:t>
                                  </w:r>
                                  <w:r>
                                    <w:rPr>
                                      <w:color w:val="000000"/>
                                      <w:sz w:val="28"/>
                                    </w:rPr>
                                    <w:t xml:space="preserve"> capability, specialist tasks)</w:t>
                                  </w:r>
                                </w:p>
                              </w:txbxContent>
                            </wps:txbx>
                            <wps:bodyPr spcFirstLastPara="1" wrap="square" lIns="53325" tIns="53325" rIns="53325" bIns="53325" anchor="t" anchorCtr="0"/>
                          </wps:wsp>
                          <wps:wsp>
                            <wps:cNvPr id="52" name="Straight Arrow Connector 52"/>
                            <wps:cNvCnPr/>
                            <wps:spPr>
                              <a:xfrm>
                                <a:off x="1097279" y="2721041"/>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s:wsp>
                            <wps:cNvPr id="53" name="Rectangle 53"/>
                            <wps:cNvSpPr/>
                            <wps:spPr>
                              <a:xfrm>
                                <a:off x="1179575" y="2742624"/>
                                <a:ext cx="4306824" cy="431663"/>
                              </a:xfrm>
                              <a:prstGeom prst="rect">
                                <a:avLst/>
                              </a:prstGeom>
                              <a:noFill/>
                              <a:ln>
                                <a:noFill/>
                              </a:ln>
                            </wps:spPr>
                            <wps:txbx>
                              <w:txbxContent>
                                <w:p w14:paraId="56EE0D78" w14:textId="77777777" w:rsidR="00176D97" w:rsidRDefault="00176D97">
                                  <w:pPr>
                                    <w:spacing w:after="0" w:line="240" w:lineRule="auto"/>
                                    <w:textDirection w:val="btLr"/>
                                  </w:pPr>
                                </w:p>
                              </w:txbxContent>
                            </wps:txbx>
                            <wps:bodyPr spcFirstLastPara="1" wrap="square" lIns="91425" tIns="91425" rIns="91425" bIns="91425" anchor="ctr" anchorCtr="0"/>
                          </wps:wsp>
                          <wps:wsp>
                            <wps:cNvPr id="54" name="Rectangle 54"/>
                            <wps:cNvSpPr/>
                            <wps:spPr>
                              <a:xfrm>
                                <a:off x="1179575" y="2742624"/>
                                <a:ext cx="4306824" cy="431663"/>
                              </a:xfrm>
                              <a:prstGeom prst="rect">
                                <a:avLst/>
                              </a:prstGeom>
                              <a:noFill/>
                              <a:ln>
                                <a:noFill/>
                              </a:ln>
                            </wps:spPr>
                            <wps:txbx>
                              <w:txbxContent>
                                <w:p w14:paraId="3F3EA9AA" w14:textId="42CE7DE3" w:rsidR="00176D97" w:rsidRDefault="0076376C">
                                  <w:pPr>
                                    <w:spacing w:after="0" w:line="215" w:lineRule="auto"/>
                                    <w:textDirection w:val="btLr"/>
                                  </w:pPr>
                                  <w:r>
                                    <w:rPr>
                                      <w:color w:val="000000"/>
                                      <w:sz w:val="28"/>
                                    </w:rPr>
                                    <w:t>E</w:t>
                                  </w:r>
                                  <w:r w:rsidR="001B2CF1">
                                    <w:rPr>
                                      <w:color w:val="000000"/>
                                      <w:sz w:val="28"/>
                                    </w:rPr>
                                    <w:t>tc</w:t>
                                  </w:r>
                                  <w:r>
                                    <w:rPr>
                                      <w:color w:val="000000"/>
                                      <w:sz w:val="28"/>
                                    </w:rPr>
                                    <w:t>.</w:t>
                                  </w:r>
                                </w:p>
                              </w:txbxContent>
                            </wps:txbx>
                            <wps:bodyPr spcFirstLastPara="1" wrap="square" lIns="53325" tIns="53325" rIns="53325" bIns="53325" anchor="t" anchorCtr="0"/>
                          </wps:wsp>
                          <wps:wsp>
                            <wps:cNvPr id="55" name="Straight Arrow Connector 55"/>
                            <wps:cNvCnPr/>
                            <wps:spPr>
                              <a:xfrm>
                                <a:off x="1097279" y="3174287"/>
                                <a:ext cx="4389120" cy="0"/>
                              </a:xfrm>
                              <a:prstGeom prst="straightConnector1">
                                <a:avLst/>
                              </a:prstGeom>
                              <a:solidFill>
                                <a:srgbClr val="599BD5"/>
                              </a:solidFill>
                              <a:ln w="12700" cap="flat" cmpd="sng">
                                <a:solidFill>
                                  <a:srgbClr val="C3D4EB"/>
                                </a:solidFill>
                                <a:prstDash val="solid"/>
                                <a:miter lim="800000"/>
                                <a:headEnd type="none" w="sm" len="sm"/>
                                <a:tailEnd type="none" w="sm" len="sm"/>
                              </a:ln>
                            </wps:spPr>
                            <wps:bodyPr/>
                          </wps:wsp>
                        </wpg:grpSp>
                      </wpg:grpSp>
                    </wpg:wgp>
                  </a:graphicData>
                </a:graphic>
              </wp:inline>
            </w:drawing>
          </mc:Choice>
          <mc:Fallback>
            <w:pict>
              <v:group w14:anchorId="2975DD4D" id="Group 27" o:spid="_x0000_s1054" style="width:6in;height:282pt;mso-position-horizontal-relative:char;mso-position-vertical-relative:line" coordorigin="26028,21798"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nB7QUAAFk5AAAOAAAAZHJzL2Uyb0RvYy54bWzsW9lu4zYUfS/QfxD03lj7YsQZdLKhwGAa&#10;NO0HMLJsC9BWUomTv+8hJVOyLU9CTycjx86D40tTFMm7nHMvpfNPz1mqPcWUJUU+0c0zQ9fiPCqm&#10;ST6f6P/8ffNboGusIvmUpEUeT/SXmOmfLn795XxZjmOrWBTpNKYaBsnZeFlO9EVVlePRiEWLOCPs&#10;rCjjHD/OCpqRCiKdj6aULDF6lo4sw/BGy4JOS1pEMWNovap/1C/E+LNZHFV/zmYsrrR0omNulfik&#10;4vOBf44uzsl4Tkm5SKJmGmSPWWQkyXFTOdQVqYj2SJOtobIkogUrZtVZVGSjYjZLolisAasxjY3V&#10;3NLisRRrmY+X81JuE7Z2Y5/2Hjb6+nRLy/vyjmInluUceyEkvpbnGc34f8xSexZb9iK3LH6utAiN&#10;rhN4joGdjfCb7QYmF8SmRgvsPL/O8gwr4F3QwzL9kH9velz3jgK9NqOMVpMYrU1NCvWUsYY7qiVT&#10;DA9ry0kGOxNbp0FulqWwzp3z7V9zO1sylmuuV/v964RTsFbv7Pv0fr8gZSzMiY07exau9uwveAvJ&#10;52msWWG9b6KfNA42ZrCT/Syj3SWpUzIuKatu4yLT+JeJTnF/4UTk6QuroDh0XXXhd82LmyRNhemk&#10;+VoDOvIWWMlqjvxb9fzwLMzCbMyAjR+K6QtshZXRTYJ7fiGsuiMUHm/q2hJRYKKzfx8JjXUt/SPH&#10;doemY7kIG12BdoWHrkDyaFEguEQV1bVauKxEsOGL4VOCNjtutmm+Nsyma76Q1c13zfQ+psna0Fa9&#10;T63Jok3s1UcxWemBAzHZd4hEtrVS631FSTJfVNrvlBZL7bLIc8SGgmro0mr5Mm9Qa+X0K7TYgCzT&#10;9cRlZNzrDsLJdkcl1sxFTsL8VoxiRZpMeZji8YnR+cNlSrUnAvbhhuHnK5dPH/da65bm2hIRyPIF&#10;jvIgNEtJBUjNSmAay+fihmuXvHFkHj2vCFvUMxAj8AmQcZZUoF1pkk10wDH+6uZFTKbX+VSrXkpg&#10;aA7GhrCIKWSIhzH4Hb6IyyuSpK/364/KtT3zbegExPewLntlXZ2gYfP18HkAD9+Kc9vmZBqhD4rT&#10;kCATgu/wgXcb1Q+DOquBjMFA3Xto1unRrFDAh9KsBDhVRPCM0IVx1iSmEWoS0wg1iWmEFYlBAPoW&#10;hXkPvYJ5bcG8iKBv1quJfMP1MQ7PPWzTEVe3OODYhhdYMB+evTi26XkiIPwMv5XApqrdH0RR30O/&#10;Xo9+PaWIfDj6lUijql/HFbyg9t5GqL23EWrvbYQBea+/0u5uNud3lP06mxMw6yNd5c6KwoMhOHLX&#10;m4PQBAAKbz54VndpXznXnxsasUb+TqyurV7YsuLTYXUy3X8Tq+vGEMf37HAjWRgQSEhSoxpEDhgk&#10;espTtkyO/38Fu5bhusKAfgYLkOxGVcGubbeFqkaoUaIRapRohOGghINwXXO8nSiBLm2SpoYSoRFA&#10;m/zyE0qgLlFvxBHm/k5PwRBtrVm9nvt3USK0Qg/As2FWg0klJIVWDSKHixKOLB22NABtH1TBkjar&#10;KvhgUULW7najhEywwAnUUMK0PdM2tljfKZk4thKx01NIRNu+UcS0AysItujHYHBCpkmqYeSAcaKn&#10;pFgXBfcqKQ5dwzJPUtXwwQKFLCnuBgpJj9SBAo+3oO60SfxOQHF0QCFrmx26KVmZclHCDDgDEflI&#10;N08dClCsHkM5pjNFePnW2VPt+fsBxcA1LHPhowEKWVbcDRQSPZWBwrI83w8Fc+w69Akojg0o+Ln7&#10;5hE22vbNKCwrCG1/i4AMBihkxUU1jBxuRuH2lBbR9lE1LKssqho+1IzClZXFnUCBLq261UpPlm+Z&#10;Rl2JPgHFMZ9QuLLC2WYUaGvtSu2EAg8gWh4ebML1XbsaDFDIoppqGDlgoOgpLrpyH5RzxqFr+OhO&#10;snHO/NpJdn0U3SSQakBhm/DoQJQYug59yigGlFG0L6mJh9ubd+ma73h/TzwQ3rxryF8Q7MqiV/tG&#10;5MV/AAAA//8DAFBLAwQUAAYACAAAACEA/lVRb9sAAAAFAQAADwAAAGRycy9kb3ducmV2LnhtbEyP&#10;QWvCQBCF74X+h2WE3uombRWJ2YhI25MUqoXS25iMSTA7G7JrEv99x17sZZjHG958L12NtlE9db52&#10;bCCeRqCIc1fUXBr42r89LkD5gFxg45gMXMjDKru/SzEp3MCf1O9CqSSEfYIGqhDaRGufV2TRT11L&#10;LN7RdRaDyK7URYeDhNtGP0XRXFusWT5U2NKmovy0O1sD7wMO6+f4td+ejpvLz3728b2NyZiHybhe&#10;ggo0htsxXPEFHTJhOrgzF141BqRI+JviLeYvIg8GZtdFZ6n+T5/9AgAA//8DAFBLAQItABQABgAI&#10;AAAAIQC2gziS/gAAAOEBAAATAAAAAAAAAAAAAAAAAAAAAABbQ29udGVudF9UeXBlc10ueG1sUEsB&#10;Ai0AFAAGAAgAAAAhADj9If/WAAAAlAEAAAsAAAAAAAAAAAAAAAAALwEAAF9yZWxzLy5yZWxzUEsB&#10;Ai0AFAAGAAgAAAAhAMmMmcHtBQAAWTkAAA4AAAAAAAAAAAAAAAAALgIAAGRycy9lMm9Eb2MueG1s&#10;UEsBAi0AFAAGAAgAAAAhAP5VUW/bAAAABQEAAA8AAAAAAAAAAAAAAAAARwgAAGRycy9kb3ducmV2&#10;LnhtbFBLBQYAAAAABAAEAPMAAABPCQAAAAA=&#10;">
                <v:group id="Group 28" o:spid="_x0000_s1055" style="position:absolute;left:26028;top:21798;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56"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3511A54D" w14:textId="77777777" w:rsidR="00176D97" w:rsidRDefault="00176D97">
                          <w:pPr>
                            <w:spacing w:after="0" w:line="240" w:lineRule="auto"/>
                            <w:textDirection w:val="btLr"/>
                          </w:pPr>
                        </w:p>
                      </w:txbxContent>
                    </v:textbox>
                  </v:rect>
                  <v:group id="Group 30" o:spid="_x0000_s1057" style="position:absolute;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8"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5CADB505" w14:textId="77777777" w:rsidR="00176D97" w:rsidRDefault="00176D97">
                            <w:pPr>
                              <w:spacing w:after="0" w:line="240" w:lineRule="auto"/>
                              <w:textDirection w:val="btLr"/>
                            </w:pPr>
                          </w:p>
                        </w:txbxContent>
                      </v:textbox>
                    </v:rect>
                    <v:shape id="Straight Arrow Connector 32" o:spid="_x0000_s1059" type="#_x0000_t32" style="position:absolute;top:15;width:548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bqkxgAAANsAAAAPAAAAZHJzL2Rvd25yZXYueG1sRI9Pa8JA&#10;FMTvgt9heUJvZqMtTY2uUpT0jwehWnp+ZJ9JMPs2ZNcY/fRuodDjMDO/YRar3tSio9ZVlhVMohgE&#10;cW51xYWC70M2fgHhPLLG2jIpuJKD1XI4WGCq7YW/qNv7QgQIuxQVlN43qZQuL8mgi2xDHLyjbQ36&#10;INtC6hYvAW5qOY3jZ2mw4rBQYkPrkvLT/mwUbLLNMX5K1snttHvvz9fPn2Q7e1PqYdS/zkF46v1/&#10;+K/9oRU8TuH3S/gBcnkHAAD//wMAUEsBAi0AFAAGAAgAAAAhANvh9svuAAAAhQEAABMAAAAAAAAA&#10;AAAAAAAAAAAAAFtDb250ZW50X1R5cGVzXS54bWxQSwECLQAUAAYACAAAACEAWvQsW78AAAAVAQAA&#10;CwAAAAAAAAAAAAAAAAAfAQAAX3JlbHMvLnJlbHNQSwECLQAUAAYACAAAACEAYGm6pMYAAADbAAAA&#10;DwAAAAAAAAAAAAAAAAAHAgAAZHJzL2Rvd25yZXYueG1sUEsFBgAAAAADAAMAtwAAAPoCAAAAAA==&#10;" filled="t" fillcolor="#599bd5" strokecolor="#599bd5" strokeweight="1pt">
                      <v:stroke startarrowwidth="narrow" startarrowlength="short" endarrowwidth="narrow" endarrowlength="short" joinstyle="miter"/>
                    </v:shape>
                    <v:rect id="Rectangle 33" o:spid="_x0000_s1060" style="position:absolute;top:15;width:10972;height:31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0440801B" w14:textId="77777777" w:rsidR="00176D97" w:rsidRDefault="00176D97">
                            <w:pPr>
                              <w:spacing w:after="0" w:line="240" w:lineRule="auto"/>
                              <w:textDirection w:val="btLr"/>
                            </w:pPr>
                          </w:p>
                        </w:txbxContent>
                      </v:textbox>
                    </v:rect>
                    <v:rect id="Rectangle 34" o:spid="_x0000_s1061" style="position:absolute;top:15;width:10972;height:3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3HlxQAAANsAAAAPAAAAZHJzL2Rvd25yZXYueG1sRI9Pa8JA&#10;FMTvhX6H5Qleim5a/7SkrmKFYMFTU70/sq/ZaPZtyK4a/fRuQfA4zMxvmNmis7U4UesrxwpehwkI&#10;4sLpiksF299s8AHCB2SNtWNScCEPi/nz0wxT7c78Q6c8lCJC2KeowITQpFL6wpBFP3QNcfT+XGsx&#10;RNmWUrd4jnBby7ckmUqLFccFgw2tDBWH/GgVvJgse0/Wu+Xm65LlB5pcJyu5V6rf65afIAJ14RG+&#10;t7+1gtEY/r/EHyDnNwAAAP//AwBQSwECLQAUAAYACAAAACEA2+H2y+4AAACFAQAAEwAAAAAAAAAA&#10;AAAAAAAAAAAAW0NvbnRlbnRfVHlwZXNdLnhtbFBLAQItABQABgAIAAAAIQBa9CxbvwAAABUBAAAL&#10;AAAAAAAAAAAAAAAAAB8BAABfcmVscy8ucmVsc1BLAQItABQABgAIAAAAIQDAQ3HlxQAAANsAAAAP&#10;AAAAAAAAAAAAAAAAAAcCAABkcnMvZG93bnJldi54bWxQSwUGAAAAAAMAAwC3AAAA+QIAAAAA&#10;" filled="f" stroked="f">
                      <v:textbox inset="1.69306mm,1.69306mm,1.69306mm,1.69306mm">
                        <w:txbxContent>
                          <w:p w14:paraId="645D8627" w14:textId="77777777" w:rsidR="00176D97" w:rsidRDefault="001B2CF1">
                            <w:pPr>
                              <w:spacing w:after="0" w:line="215" w:lineRule="auto"/>
                              <w:textDirection w:val="btLr"/>
                            </w:pPr>
                            <w:r>
                              <w:rPr>
                                <w:color w:val="000000"/>
                                <w:sz w:val="32"/>
                              </w:rPr>
                              <w:t>Complexity of operations (what do you do?)</w:t>
                            </w:r>
                          </w:p>
                        </w:txbxContent>
                      </v:textbox>
                    </v:rect>
                    <v:rect id="Rectangle 35" o:spid="_x0000_s1062" style="position:absolute;left:11795;top:231;width:43068;height:4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0BD0B0B2" w14:textId="77777777" w:rsidR="00176D97" w:rsidRDefault="00176D97">
                            <w:pPr>
                              <w:spacing w:after="0" w:line="240" w:lineRule="auto"/>
                              <w:textDirection w:val="btLr"/>
                            </w:pPr>
                          </w:p>
                        </w:txbxContent>
                      </v:textbox>
                    </v:rect>
                    <v:rect id="Rectangle 36" o:spid="_x0000_s1063" style="position:absolute;left:11795;top:231;width:4306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V2xQAAANsAAAAPAAAAZHJzL2Rvd25yZXYueG1sRI9BawIx&#10;FITvQv9DeAVvmq2ila1RbIug9KRdweNz87q7dfOyTaKu/fVGKPQ4zMw3zHTemlqcyfnKsoKnfgKC&#10;OLe64kJB9rnsTUD4gKyxtkwKruRhPnvoTDHV9sIbOm9DISKEfYoKyhCaVEqfl2TQ921DHL0v6wyG&#10;KF0htcNLhJtaDpJkLA1WHBdKbOitpPy4PRkFzfPy+nswfudon+Hg9eN9Pfr5Vqr72C5eQARqw3/4&#10;r73SCoZjuH+JP0DObgAAAP//AwBQSwECLQAUAAYACAAAACEA2+H2y+4AAACFAQAAEwAAAAAAAAAA&#10;AAAAAAAAAAAAW0NvbnRlbnRfVHlwZXNdLnhtbFBLAQItABQABgAIAAAAIQBa9CxbvwAAABUBAAAL&#10;AAAAAAAAAAAAAAAAAB8BAABfcmVscy8ucmVsc1BLAQItABQABgAIAAAAIQBIYEV2xQAAANsAAAAP&#10;AAAAAAAAAAAAAAAAAAcCAABkcnMvZG93bnJldi54bWxQSwUGAAAAAAMAAwC3AAAA+QIAAAAA&#10;" filled="f" stroked="f">
                      <v:textbox inset="1.2694mm,1.2694mm,1.2694mm,1.2694mm">
                        <w:txbxContent>
                          <w:p w14:paraId="771FE121" w14:textId="1AD82049" w:rsidR="00176D97" w:rsidRPr="00563ECD" w:rsidRDefault="001B2CF1">
                            <w:pPr>
                              <w:spacing w:after="0" w:line="215" w:lineRule="auto"/>
                              <w:textDirection w:val="btLr"/>
                              <w:rPr>
                                <w:sz w:val="28"/>
                                <w:szCs w:val="28"/>
                              </w:rPr>
                            </w:pPr>
                            <w:r w:rsidRPr="00563ECD">
                              <w:rPr>
                                <w:color w:val="000000"/>
                                <w:sz w:val="28"/>
                                <w:szCs w:val="28"/>
                              </w:rPr>
                              <w:t>Operating environment (e.g.</w:t>
                            </w:r>
                            <w:r w:rsidR="00C436AB">
                              <w:rPr>
                                <w:color w:val="000000"/>
                                <w:sz w:val="28"/>
                                <w:szCs w:val="28"/>
                              </w:rPr>
                              <w:t>,</w:t>
                            </w:r>
                            <w:r w:rsidRPr="00563ECD">
                              <w:rPr>
                                <w:color w:val="000000"/>
                                <w:sz w:val="28"/>
                                <w:szCs w:val="28"/>
                              </w:rPr>
                              <w:t xml:space="preserve"> operations in areas such as arctic, desert, hig</w:t>
                            </w:r>
                            <w:r w:rsidRPr="00BE56F9">
                              <w:rPr>
                                <w:color w:val="000000"/>
                                <w:sz w:val="28"/>
                                <w:szCs w:val="28"/>
                              </w:rPr>
                              <w:t>h altitude, oceanic</w:t>
                            </w:r>
                            <w:r w:rsidRPr="005411B8">
                              <w:rPr>
                                <w:color w:val="000000"/>
                                <w:sz w:val="28"/>
                                <w:szCs w:val="28"/>
                              </w:rPr>
                              <w:t>)</w:t>
                            </w:r>
                          </w:p>
                        </w:txbxContent>
                      </v:textbox>
                    </v:rect>
                    <v:shape id="Straight Arrow Connector 37" o:spid="_x0000_s1064" type="#_x0000_t32" style="position:absolute;left:10972;top:4548;width:4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Z0wwAAANsAAAAPAAAAZHJzL2Rvd25yZXYueG1sRI/BasMw&#10;EETvgf6D2EJviZwUHONGCaW0EOihOMmhx8XaSCbWykhq7P59VQjkOMzMG2azm1wvrhRi51nBclGA&#10;IG697tgoOB0/5hWImJA19p5JwS9F2G0fZhustR+5oeshGZEhHGtUYFMaailja8lhXPiBOHtnHxym&#10;LIOROuCY4a6Xq6IopcOO84LFgd4stZfDj1MQvz+nxiTTVOV6XL3bL18uw16pp8fp9QVEoindw7f2&#10;Xit4XsP/l/wD5PYPAAD//wMAUEsBAi0AFAAGAAgAAAAhANvh9svuAAAAhQEAABMAAAAAAAAAAAAA&#10;AAAAAAAAAFtDb250ZW50X1R5cGVzXS54bWxQSwECLQAUAAYACAAAACEAWvQsW78AAAAVAQAACwAA&#10;AAAAAAAAAAAAAAAfAQAAX3JlbHMvLnJlbHNQSwECLQAUAAYACAAAACEA+Rx2dMMAAADbAAAADwAA&#10;AAAAAAAAAAAAAAAHAgAAZHJzL2Rvd25yZXYueG1sUEsFBgAAAAADAAMAtwAAAPcCAAAAAA==&#10;" filled="t" fillcolor="#599bd5" strokecolor="#c3d4eb" strokeweight="1pt">
                      <v:stroke startarrowwidth="narrow" startarrowlength="short" endarrowwidth="narrow" endarrowlength="short" joinstyle="miter"/>
                    </v:shape>
                    <v:rect id="Rectangle 38" o:spid="_x0000_s1065" style="position:absolute;left:11795;top:4763;width:43068;height:4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0A1A0304" w14:textId="77777777" w:rsidR="00176D97" w:rsidRDefault="00176D97">
                            <w:pPr>
                              <w:spacing w:after="0" w:line="240" w:lineRule="auto"/>
                              <w:textDirection w:val="btLr"/>
                            </w:pPr>
                          </w:p>
                        </w:txbxContent>
                      </v:textbox>
                    </v:rect>
                    <v:rect id="Rectangle 39" o:spid="_x0000_s1066" style="position:absolute;left:11795;top:4763;width:43068;height:5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gnSxQAAANsAAAAPAAAAZHJzL2Rvd25yZXYueG1sRI9Ba8JA&#10;FITvhf6H5RV6KXWTCjZGN0GkQi8eagu5PrPPJCT7NmS3Mfrru0LB4zAz3zDrfDKdGGlwjWUF8SwC&#10;QVxa3XCl4Od795qAcB5ZY2eZFFzIQZ49Pqwx1fbMXzQefCUChF2KCmrv+1RKV9Zk0M1sTxy8kx0M&#10;+iCHSuoBzwFuOvkWRQtpsOGwUGNP25rK9vBrFOzLq/2IFvMiaYvq/Ri/NDqeLko9P02bFQhPk7+H&#10;/9ufWsF8Cbcv4QfI7A8AAP//AwBQSwECLQAUAAYACAAAACEA2+H2y+4AAACFAQAAEwAAAAAAAAAA&#10;AAAAAAAAAAAAW0NvbnRlbnRfVHlwZXNdLnhtbFBLAQItABQABgAIAAAAIQBa9CxbvwAAABUBAAAL&#10;AAAAAAAAAAAAAAAAAB8BAABfcmVscy8ucmVsc1BLAQItABQABgAIAAAAIQA96gnSxQAAANsAAAAP&#10;AAAAAAAAAAAAAAAAAAcCAABkcnMvZG93bnJldi54bWxQSwUGAAAAAAMAAwC3AAAA+QIAAAAA&#10;" filled="f" stroked="f">
                      <v:textbox inset="1.48125mm,1.48125mm,1.48125mm,1.48125mm">
                        <w:txbxContent>
                          <w:p w14:paraId="4B0CAF4F" w14:textId="5C3B53A8" w:rsidR="00176D97" w:rsidRDefault="001B2CF1">
                            <w:pPr>
                              <w:spacing w:after="0" w:line="215" w:lineRule="auto"/>
                              <w:textDirection w:val="btLr"/>
                            </w:pPr>
                            <w:r>
                              <w:rPr>
                                <w:color w:val="000000"/>
                                <w:sz w:val="28"/>
                              </w:rPr>
                              <w:t>Mix of operations (e.g.</w:t>
                            </w:r>
                            <w:r w:rsidR="00C436AB">
                              <w:rPr>
                                <w:color w:val="000000"/>
                                <w:sz w:val="28"/>
                              </w:rPr>
                              <w:t>,</w:t>
                            </w:r>
                            <w:r>
                              <w:rPr>
                                <w:color w:val="000000"/>
                                <w:sz w:val="28"/>
                              </w:rPr>
                              <w:t xml:space="preserve"> cargo, pa</w:t>
                            </w:r>
                            <w:r w:rsidR="0076376C">
                              <w:rPr>
                                <w:color w:val="000000"/>
                                <w:sz w:val="28"/>
                              </w:rPr>
                              <w:t>ssenger</w:t>
                            </w:r>
                            <w:r>
                              <w:rPr>
                                <w:color w:val="000000"/>
                                <w:sz w:val="28"/>
                              </w:rPr>
                              <w:t>, scheduled, general aviation)</w:t>
                            </w:r>
                          </w:p>
                        </w:txbxContent>
                      </v:textbox>
                    </v:rect>
                    <v:shape id="Straight Arrow Connector 40" o:spid="_x0000_s1067" type="#_x0000_t32" style="position:absolute;left:10972;top:9080;width:4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519wQAAANsAAAAPAAAAZHJzL2Rvd25yZXYueG1sRE89a8Mw&#10;EN0L/Q/iCt0a2SG4wY1iSkkgkCE47dDxsK6SqXUykhK7/z4aAh0f73vTzG4QVwqx96ygXBQgiDuv&#10;ezYKvj73L2sQMSFrHDyTgj+K0GwfHzZYaz9xS9dzMiKHcKxRgU1prKWMnSWHceFH4sz9+OAwZRiM&#10;1AGnHO4GuSyKSjrsOTdYHOnDUvd7vjgF8fs4tyaZdl29TsudPfmqDAelnp/m9zcQieb0L767D1rB&#10;Kq/PX/IPkNsbAAAA//8DAFBLAQItABQABgAIAAAAIQDb4fbL7gAAAIUBAAATAAAAAAAAAAAAAAAA&#10;AAAAAABbQ29udGVudF9UeXBlc10ueG1sUEsBAi0AFAAGAAgAAAAhAFr0LFu/AAAAFQEAAAsAAAAA&#10;AAAAAAAAAAAAHwEAAF9yZWxzLy5yZWxzUEsBAi0AFAAGAAgAAAAhAC7znX3BAAAA2wAAAA8AAAAA&#10;AAAAAAAAAAAABwIAAGRycy9kb3ducmV2LnhtbFBLBQYAAAAAAwADALcAAAD1AgAAAAA=&#10;" filled="t" fillcolor="#599bd5" strokecolor="#c3d4eb" strokeweight="1pt">
                      <v:stroke startarrowwidth="narrow" startarrowlength="short" endarrowwidth="narrow" endarrowlength="short" joinstyle="miter"/>
                    </v:shape>
                    <v:rect id="Rectangle 41" o:spid="_x0000_s1068" style="position:absolute;left:11795;top:9296;width:43068;height:4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14:paraId="79B7E769" w14:textId="77777777" w:rsidR="00176D97" w:rsidRDefault="00176D97">
                            <w:pPr>
                              <w:spacing w:after="0" w:line="240" w:lineRule="auto"/>
                              <w:textDirection w:val="btLr"/>
                            </w:pPr>
                          </w:p>
                        </w:txbxContent>
                      </v:textbox>
                    </v:rect>
                    <v:rect id="Rectangle 42" o:spid="_x0000_s1069" style="position:absolute;left:11795;top:9296;width:4306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OjexAAAANsAAAAPAAAAZHJzL2Rvd25yZXYueG1sRI9Bi8Iw&#10;FITvgv8hvIW9yJpWxZVuo4is4MWD7oLXZ/NsS5uX0kSt/nojCB6HmfmGSRedqcWFWldaVhAPIxDE&#10;mdUl5wr+/9ZfMxDOI2usLZOCGzlYzPu9FBNtr7yjy97nIkDYJaig8L5JpHRZQQbd0DbEwTvZ1qAP&#10;ss2lbvEa4KaWoyiaSoMlh4UCG1oVlFX7s1Gwze72N5qOD7PqkH8f40Gp4+6m1OdHt/wB4anz7/Cr&#10;vdEKJiN4fgk/QM4fAAAA//8DAFBLAQItABQABgAIAAAAIQDb4fbL7gAAAIUBAAATAAAAAAAAAAAA&#10;AAAAAAAAAABbQ29udGVudF9UeXBlc10ueG1sUEsBAi0AFAAGAAgAAAAhAFr0LFu/AAAAFQEAAAsA&#10;AAAAAAAAAAAAAAAAHwEAAF9yZWxzLy5yZWxzUEsBAi0AFAAGAAgAAAAhAGtI6N7EAAAA2wAAAA8A&#10;AAAAAAAAAAAAAAAABwIAAGRycy9kb3ducmV2LnhtbFBLBQYAAAAAAwADALcAAAD4AgAAAAA=&#10;" filled="f" stroked="f">
                      <v:textbox inset="1.48125mm,1.48125mm,1.48125mm,1.48125mm">
                        <w:txbxContent>
                          <w:p w14:paraId="698FA56C" w14:textId="0A6B4A4F" w:rsidR="00176D97" w:rsidRDefault="001B2CF1">
                            <w:pPr>
                              <w:spacing w:after="0" w:line="215" w:lineRule="auto"/>
                              <w:textDirection w:val="btLr"/>
                            </w:pPr>
                            <w:r>
                              <w:rPr>
                                <w:color w:val="000000"/>
                                <w:sz w:val="28"/>
                              </w:rPr>
                              <w:t>Volume of operations (e.g.</w:t>
                            </w:r>
                            <w:r w:rsidR="0076376C">
                              <w:rPr>
                                <w:color w:val="000000"/>
                                <w:sz w:val="28"/>
                              </w:rPr>
                              <w:t>,</w:t>
                            </w:r>
                            <w:r>
                              <w:rPr>
                                <w:color w:val="000000"/>
                                <w:sz w:val="28"/>
                              </w:rPr>
                              <w:t xml:space="preserve"> number of flights per year, number of revenue passenger </w:t>
                            </w:r>
                            <w:r w:rsidRPr="00270D25">
                              <w:rPr>
                                <w:color w:val="000000"/>
                                <w:sz w:val="28"/>
                                <w:lang w:val="en-US"/>
                              </w:rPr>
                              <w:t>kilometers</w:t>
                            </w:r>
                            <w:r>
                              <w:rPr>
                                <w:color w:val="000000"/>
                                <w:sz w:val="28"/>
                              </w:rPr>
                              <w:t>, traffic volume)</w:t>
                            </w:r>
                          </w:p>
                        </w:txbxContent>
                      </v:textbox>
                    </v:rect>
                    <v:shape id="Straight Arrow Connector 43" o:spid="_x0000_s1070" type="#_x0000_t32" style="position:absolute;left:10972;top:13613;width:4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MKxAAAANsAAAAPAAAAZHJzL2Rvd25yZXYueG1sRI/NasMw&#10;EITvhb6D2EJujZwf3OBECaW0EMghOO2hx8XaSKbWykhq7L59FQjkOMzMN8xmN7pOXCjE1rOC2bQA&#10;Qdx43bJR8PX58bwCEROyxs4zKfijCLvt48MGK+0HrulySkZkCMcKFdiU+krK2FhyGKe+J87e2QeH&#10;KctgpA44ZLjr5LwoSumw5bxgsac3S83P6dcpiN+HsTbJ1KvyZZi/26MvZ2Gv1ORpfF2DSDSme/jW&#10;3msFywVcv+QfILf/AAAA//8DAFBLAQItABQABgAIAAAAIQDb4fbL7gAAAIUBAAATAAAAAAAAAAAA&#10;AAAAAAAAAABbQ29udGVudF9UeXBlc10ueG1sUEsBAi0AFAAGAAgAAAAhAFr0LFu/AAAAFQEAAAsA&#10;AAAAAAAAAAAAAAAAHwEAAF9yZWxzLy5yZWxzUEsBAi0AFAAGAAgAAAAhAN4hAwrEAAAA2wAAAA8A&#10;AAAAAAAAAAAAAAAABwIAAGRycy9kb3ducmV2LnhtbFBLBQYAAAAAAwADALcAAAD4AgAAAAA=&#10;" filled="t" fillcolor="#599bd5" strokecolor="#c3d4eb" strokeweight="1pt">
                      <v:stroke startarrowwidth="narrow" startarrowlength="short" endarrowwidth="narrow" endarrowlength="short" joinstyle="miter"/>
                    </v:shape>
                    <v:rect id="Rectangle 44" o:spid="_x0000_s1071" style="position:absolute;left:11795;top:13828;width:43068;height:4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S9wwAAANsAAAAPAAAAZHJzL2Rvd25yZXYueG1sRI/RasJA&#10;FETfBf9huYJvdWMI0kbXUEuF1icb+wG32Ws2NHs3zW5j+vddQfBxmJkzzKYYbSsG6n3jWMFykYAg&#10;rpxuuFbwedo/PILwAVlj65gU/JGHYjudbDDX7sIfNJShFhHCPkcFJoQul9JXhiz6heuIo3d2vcUQ&#10;ZV9L3eMlwm0r0yRZSYsNxwWDHb0Yqr7LX6vgmDlKX1O/K2v7ZMav0+H9B1dKzWfj8xpEoDHcw7f2&#10;m1aQZXD9En+A3P4DAAD//wMAUEsBAi0AFAAGAAgAAAAhANvh9svuAAAAhQEAABMAAAAAAAAAAAAA&#10;AAAAAAAAAFtDb250ZW50X1R5cGVzXS54bWxQSwECLQAUAAYACAAAACEAWvQsW78AAAAVAQAACwAA&#10;AAAAAAAAAAAAAAAfAQAAX3JlbHMvLnJlbHNQSwECLQAUAAYACAAAACEAO+6kvcMAAADbAAAADwAA&#10;AAAAAAAAAAAAAAAHAgAAZHJzL2Rvd25yZXYueG1sUEsFBgAAAAADAAMAtwAAAPcCAAAAAA==&#10;" filled="f" stroked="f">
                      <v:textbox inset="2.53958mm,2.53958mm,2.53958mm,2.53958mm">
                        <w:txbxContent>
                          <w:p w14:paraId="519EEDA1" w14:textId="77777777" w:rsidR="00176D97" w:rsidRDefault="00176D97">
                            <w:pPr>
                              <w:spacing w:after="0" w:line="240" w:lineRule="auto"/>
                              <w:textDirection w:val="btLr"/>
                            </w:pPr>
                          </w:p>
                        </w:txbxContent>
                      </v:textbox>
                    </v:rect>
                    <v:rect id="Rectangle 45" o:spid="_x0000_s1072" style="position:absolute;left:11795;top:13828;width:4306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XCqxgAAANsAAAAPAAAAZHJzL2Rvd25yZXYueG1sRI9La8Mw&#10;EITvhfwHsYFeSiI7bR44VkIILfTSQx6Q68ba2MbWyliK7fTXV4VCj8PMfMOk28HUoqPWlZYVxNMI&#10;BHFmdcm5gvPpY7IC4TyyxtoyKXiQg+1m9JRiom3PB+qOPhcBwi5BBYX3TSKlywoy6Ka2IQ7ezbYG&#10;fZBtLnWLfYCbWs6iaCENlhwWCmxoX1BWHe9GwVf2bd+jxetlVV3y5TV+KXU8PJR6Hg+7NQhPg/8P&#10;/7U/tYK3Ofx+CT9Abn4AAAD//wMAUEsBAi0AFAAGAAgAAAAhANvh9svuAAAAhQEAABMAAAAAAAAA&#10;AAAAAAAAAAAAAFtDb250ZW50X1R5cGVzXS54bWxQSwECLQAUAAYACAAAACEAWvQsW78AAAAVAQAA&#10;CwAAAAAAAAAAAAAAAAAfAQAAX3JlbHMvLnJlbHNQSwECLQAUAAYACAAAACEA5KFwqsYAAADbAAAA&#10;DwAAAAAAAAAAAAAAAAAHAgAAZHJzL2Rvd25yZXYueG1sUEsFBgAAAAADAAMAtwAAAPoCAAAAAA==&#10;" filled="f" stroked="f">
                      <v:textbox inset="1.48125mm,1.48125mm,1.48125mm,1.48125mm">
                        <w:txbxContent>
                          <w:p w14:paraId="325CAF94" w14:textId="29D1173C" w:rsidR="00176D97" w:rsidRDefault="001B2CF1">
                            <w:pPr>
                              <w:spacing w:after="0" w:line="215" w:lineRule="auto"/>
                              <w:textDirection w:val="btLr"/>
                            </w:pPr>
                            <w:r>
                              <w:rPr>
                                <w:color w:val="000000"/>
                                <w:sz w:val="28"/>
                              </w:rPr>
                              <w:t>Air operator fleet type (e.g.</w:t>
                            </w:r>
                            <w:r w:rsidR="0076376C">
                              <w:rPr>
                                <w:color w:val="000000"/>
                                <w:sz w:val="28"/>
                              </w:rPr>
                              <w:t>,</w:t>
                            </w:r>
                            <w:r>
                              <w:rPr>
                                <w:color w:val="000000"/>
                                <w:sz w:val="28"/>
                              </w:rPr>
                              <w:t xml:space="preserve"> single type, multi-type, mixed-types)</w:t>
                            </w:r>
                          </w:p>
                        </w:txbxContent>
                      </v:textbox>
                    </v:rect>
                    <v:shape id="Straight Arrow Connector 46" o:spid="_x0000_s1073" type="#_x0000_t32" style="position:absolute;left:10972;top:18145;width:4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qCSwwAAANsAAAAPAAAAZHJzL2Rvd25yZXYueG1sRI9BawIx&#10;FITvQv9DeIXeNKuUraxGkdKC0IOs9tDjY/NMFjcvS5K66783BaHHYWa+Ydbb0XXiSiG2nhXMZwUI&#10;4sbrlo2C79PndAkiJmSNnWdScKMI283TZI2V9gPXdD0mIzKEY4UKbEp9JWVsLDmMM98TZ+/sg8OU&#10;ZTBSBxwy3HVyURSldNhyXrDY07ul5nL8dQriz9dYm2TqZfk2LD7swZfzsFfq5XncrUAkGtN/+NHe&#10;awWvJfx9yT9Abu4AAAD//wMAUEsBAi0AFAAGAAgAAAAhANvh9svuAAAAhQEAABMAAAAAAAAAAAAA&#10;AAAAAAAAAFtDb250ZW50X1R5cGVzXS54bWxQSwECLQAUAAYACAAAACEAWvQsW78AAAAVAQAACwAA&#10;AAAAAAAAAAAAAAAfAQAAX3JlbHMvLnJlbHNQSwECLQAUAAYACAAAACEAzlagksMAAADbAAAADwAA&#10;AAAAAAAAAAAAAAAHAgAAZHJzL2Rvd25yZXYueG1sUEsFBgAAAAADAAMAtwAAAPcCAAAAAA==&#10;" filled="t" fillcolor="#599bd5" strokecolor="#c3d4eb" strokeweight="1pt">
                      <v:stroke startarrowwidth="narrow" startarrowlength="short" endarrowwidth="narrow" endarrowlength="short" joinstyle="miter"/>
                    </v:shape>
                    <v:rect id="Rectangle 47" o:spid="_x0000_s1074" style="position:absolute;left:11795;top:18361;width:43068;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14:paraId="2EE94BA2" w14:textId="77777777" w:rsidR="00176D97" w:rsidRDefault="00176D97">
                            <w:pPr>
                              <w:spacing w:after="0" w:line="240" w:lineRule="auto"/>
                              <w:textDirection w:val="btLr"/>
                            </w:pPr>
                          </w:p>
                        </w:txbxContent>
                      </v:textbox>
                    </v:rect>
                    <v:rect id="Rectangle 48" o:spid="_x0000_s1075" style="position:absolute;left:11795;top:18361;width:43068;height:4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N80wQAAANsAAAAPAAAAZHJzL2Rvd25yZXYueG1sRE9Ni8Iw&#10;EL0v+B/CCF4WTauLSm0UERe8eFgVvI7N2JY2k9JErfvrzUHw+Hjf6aoztbhT60rLCuJRBII4s7rk&#10;XMHp+Ducg3AeWWNtmRQ8ycFq2ftKMdH2wX90P/hchBB2CSoovG8SKV1WkEE3sg1x4K62NegDbHOp&#10;W3yEcFPLcRRNpcGSQ0OBDW0KyqrDzSjYZ/92G00n53l1zmeX+LvUcfdUatDv1gsQnjr/Eb/dO63g&#10;J4wNX8IPkMsXAAAA//8DAFBLAQItABQABgAIAAAAIQDb4fbL7gAAAIUBAAATAAAAAAAAAAAAAAAA&#10;AAAAAABbQ29udGVudF9UeXBlc10ueG1sUEsBAi0AFAAGAAgAAAAhAFr0LFu/AAAAFQEAAAsAAAAA&#10;AAAAAAAAAAAAHwEAAF9yZWxzLy5yZWxzUEsBAi0AFAAGAAgAAAAhAAqg3zTBAAAA2wAAAA8AAAAA&#10;AAAAAAAAAAAABwIAAGRycy9kb3ducmV2LnhtbFBLBQYAAAAAAwADALcAAAD1AgAAAAA=&#10;" filled="f" stroked="f">
                      <v:textbox inset="1.48125mm,1.48125mm,1.48125mm,1.48125mm">
                        <w:txbxContent>
                          <w:p w14:paraId="0067C10E" w14:textId="639FDB2B" w:rsidR="00176D97" w:rsidRDefault="001B2CF1">
                            <w:pPr>
                              <w:spacing w:after="0" w:line="215" w:lineRule="auto"/>
                              <w:textDirection w:val="btLr"/>
                            </w:pPr>
                            <w:r>
                              <w:rPr>
                                <w:color w:val="000000"/>
                                <w:sz w:val="28"/>
                              </w:rPr>
                              <w:t>Air operator special operations (e.g.</w:t>
                            </w:r>
                            <w:r w:rsidR="0076376C">
                              <w:rPr>
                                <w:color w:val="000000"/>
                                <w:sz w:val="28"/>
                              </w:rPr>
                              <w:t>,</w:t>
                            </w:r>
                            <w:r>
                              <w:rPr>
                                <w:color w:val="000000"/>
                                <w:sz w:val="28"/>
                              </w:rPr>
                              <w:t xml:space="preserve"> low-vis, </w:t>
                            </w:r>
                            <w:r w:rsidR="00BE56F9">
                              <w:rPr>
                                <w:color w:val="000000"/>
                                <w:sz w:val="28"/>
                              </w:rPr>
                              <w:t>performance-based navigation [</w:t>
                            </w:r>
                            <w:r>
                              <w:rPr>
                                <w:color w:val="000000"/>
                                <w:sz w:val="28"/>
                              </w:rPr>
                              <w:t>PBN</w:t>
                            </w:r>
                            <w:r w:rsidR="00BE56F9">
                              <w:rPr>
                                <w:color w:val="000000"/>
                                <w:sz w:val="28"/>
                              </w:rPr>
                              <w:t>]</w:t>
                            </w:r>
                            <w:r>
                              <w:rPr>
                                <w:color w:val="000000"/>
                                <w:sz w:val="28"/>
                              </w:rPr>
                              <w:t>)</w:t>
                            </w:r>
                          </w:p>
                        </w:txbxContent>
                      </v:textbox>
                    </v:rect>
                    <v:shape id="Straight Arrow Connector 49" o:spid="_x0000_s1076" type="#_x0000_t32" style="position:absolute;left:10972;top:22677;width:4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gwwAAANsAAAAPAAAAZHJzL2Rvd25yZXYueG1sRI9BawIx&#10;FITvhf6H8Aq91axSVt0apUgLQg9l1YPHx+Y1Wbp5WZLorv/eFAoeh5n5hlltRteJC4XYelYwnRQg&#10;iBuvWzYKjofPlwWImJA1dp5JwZUibNaPDyustB+4pss+GZEhHCtUYFPqKyljY8lhnPieOHs/PjhM&#10;WQYjdcAhw10nZ0VRSoct5wWLPW0tNb/7s1MQT19jbZKpF+V8mH3Yb19Ow06p56fx/Q1EojHdw//t&#10;nVbwuoS/L/kHyPUNAAD//wMAUEsBAi0AFAAGAAgAAAAhANvh9svuAAAAhQEAABMAAAAAAAAAAAAA&#10;AAAAAAAAAFtDb250ZW50X1R5cGVzXS54bWxQSwECLQAUAAYACAAAACEAWvQsW78AAAAVAQAACwAA&#10;AAAAAAAAAAAAAAAfAQAAX3JlbHMvLnJlbHNQSwECLQAUAAYACAAAACEAv8k04MMAAADbAAAADwAA&#10;AAAAAAAAAAAAAAAHAgAAZHJzL2Rvd25yZXYueG1sUEsFBgAAAAADAAMAtwAAAPcCAAAAAA==&#10;" filled="t" fillcolor="#599bd5" strokecolor="#c3d4eb" strokeweight="1pt">
                      <v:stroke startarrowwidth="narrow" startarrowlength="short" endarrowwidth="narrow" endarrowlength="short" joinstyle="miter"/>
                    </v:shape>
                    <v:rect id="Rectangle 50" o:spid="_x0000_s1077" style="position:absolute;left:11795;top:22893;width:43068;height:4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jwAAAANsAAAAPAAAAZHJzL2Rvd25yZXYueG1sRE/dTsIw&#10;FL434R2aY+IddC5CYNAtaDQBrmDjAQ7rcV1cT+daYb69vSDx8sv3vylG24krDb51rOB5loAgrp1u&#10;uVFwrj6mSxA+IGvsHJOCX/JQ5JOHDWba3fhE1zI0Ioawz1CBCaHPpPS1IYt+5nriyH26wWKIcGik&#10;HvAWw20n0yRZSIstxwaDPb0Zqr/KH6vg+OIofU/9a9nYlRkv1WH/jQulnh7H7RpEoDH8i+/unVYw&#10;j+vjl/gDZP4HAAD//wMAUEsBAi0AFAAGAAgAAAAhANvh9svuAAAAhQEAABMAAAAAAAAAAAAAAAAA&#10;AAAAAFtDb250ZW50X1R5cGVzXS54bWxQSwECLQAUAAYACAAAACEAWvQsW78AAAAVAQAACwAAAAAA&#10;AAAAAAAAAAAfAQAAX3JlbHMvLnJlbHNQSwECLQAUAAYACAAAACEAwQw0Y8AAAADbAAAADwAAAAAA&#10;AAAAAAAAAAAHAgAAZHJzL2Rvd25yZXYueG1sUEsFBgAAAAADAAMAtwAAAPQCAAAAAA==&#10;" filled="f" stroked="f">
                      <v:textbox inset="2.53958mm,2.53958mm,2.53958mm,2.53958mm">
                        <w:txbxContent>
                          <w:p w14:paraId="0BF4A888" w14:textId="77777777" w:rsidR="00176D97" w:rsidRDefault="00176D97">
                            <w:pPr>
                              <w:spacing w:after="0" w:line="240" w:lineRule="auto"/>
                              <w:textDirection w:val="btLr"/>
                            </w:pPr>
                          </w:p>
                        </w:txbxContent>
                      </v:textbox>
                    </v:rect>
                    <v:rect id="Rectangle 51" o:spid="_x0000_s1078" style="position:absolute;left:11795;top:22893;width:4306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B0wgAAANsAAAAPAAAAZHJzL2Rvd25yZXYueG1sRI9Bi8Iw&#10;FITvgv8hPMGLaFplVapRRBS8eFhX8Ppsnm2xeSlN1OqvN4Kwx2FmvmHmy8aU4k61KywriAcRCOLU&#10;6oIzBce/bX8KwnlkjaVlUvAkB8tFuzXHRNsH/9L94DMRIOwSVJB7XyVSujQng25gK+LgXWxt0AdZ&#10;Z1LX+AhwU8phFI2lwYLDQo4VrXNKr4ebUbBPX3YTjUen6fWUTc5xr9Bx81Sq22lWMxCeGv8f/rZ3&#10;WsFPDJ8v4QfIxRsAAP//AwBQSwECLQAUAAYACAAAACEA2+H2y+4AAACFAQAAEwAAAAAAAAAAAAAA&#10;AAAAAAAAW0NvbnRlbnRfVHlwZXNdLnhtbFBLAQItABQABgAIAAAAIQBa9CxbvwAAABUBAAALAAAA&#10;AAAAAAAAAAAAAB8BAABfcmVscy8ucmVsc1BLAQItABQABgAIAAAAIQAeQ+B0wgAAANsAAAAPAAAA&#10;AAAAAAAAAAAAAAcCAABkcnMvZG93bnJldi54bWxQSwUGAAAAAAMAAwC3AAAA9gIAAAAA&#10;" filled="f" stroked="f">
                      <v:textbox inset="1.48125mm,1.48125mm,1.48125mm,1.48125mm">
                        <w:txbxContent>
                          <w:p w14:paraId="3C25266F" w14:textId="6B053BA8" w:rsidR="00176D97" w:rsidRDefault="001B2CF1">
                            <w:pPr>
                              <w:spacing w:after="0" w:line="215" w:lineRule="auto"/>
                              <w:textDirection w:val="btLr"/>
                            </w:pPr>
                            <w:r>
                              <w:rPr>
                                <w:color w:val="000000"/>
                                <w:sz w:val="28"/>
                              </w:rPr>
                              <w:t>Airworthiness complexity (e</w:t>
                            </w:r>
                            <w:r w:rsidR="0076376C">
                              <w:rPr>
                                <w:color w:val="000000"/>
                                <w:sz w:val="28"/>
                              </w:rPr>
                              <w:t>.</w:t>
                            </w:r>
                            <w:r>
                              <w:rPr>
                                <w:color w:val="000000"/>
                                <w:sz w:val="28"/>
                              </w:rPr>
                              <w:t>g</w:t>
                            </w:r>
                            <w:r w:rsidR="0076376C">
                              <w:rPr>
                                <w:color w:val="000000"/>
                                <w:sz w:val="28"/>
                              </w:rPr>
                              <w:t>.,</w:t>
                            </w:r>
                            <w:r>
                              <w:rPr>
                                <w:color w:val="000000"/>
                                <w:sz w:val="28"/>
                              </w:rPr>
                              <w:t xml:space="preserve"> capability, specialist tasks)</w:t>
                            </w:r>
                          </w:p>
                        </w:txbxContent>
                      </v:textbox>
                    </v:rect>
                    <v:shape id="Straight Arrow Connector 52" o:spid="_x0000_s1079" type="#_x0000_t32" style="position:absolute;left:10972;top:27210;width:4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DBMwwAAANsAAAAPAAAAZHJzL2Rvd25yZXYueG1sRI/BasMw&#10;EETvhfyD2EBujRxD3OBGCaU0EOihOOmhx8XaSqbWykhK7Px9VCj0OMzMG2a7n1wvrhRi51nBalmA&#10;IG697tgo+DwfHjcgYkLW2HsmBTeKsN/NHrZYaz9yQ9dTMiJDONaowKY01FLG1pLDuPQDcfa+fXCY&#10;sgxG6oBjhrtelkVRSYcd5wWLA71aan9OF6cgfr1PjUmm2VRPY/lmP3y1CkelFvPp5RlEoin9h//a&#10;R61gXcLvl/wD5O4OAAD//wMAUEsBAi0AFAAGAAgAAAAhANvh9svuAAAAhQEAABMAAAAAAAAAAAAA&#10;AAAAAAAAAFtDb250ZW50X1R5cGVzXS54bWxQSwECLQAUAAYACAAAACEAWvQsW78AAAAVAQAACwAA&#10;AAAAAAAAAAAAAAAfAQAAX3JlbHMvLnJlbHNQSwECLQAUAAYACAAAACEANLQwTMMAAADbAAAADwAA&#10;AAAAAAAAAAAAAAAHAgAAZHJzL2Rvd25yZXYueG1sUEsFBgAAAAADAAMAtwAAAPcCAAAAAA==&#10;" filled="t" fillcolor="#599bd5" strokecolor="#c3d4eb" strokeweight="1pt">
                      <v:stroke startarrowwidth="narrow" startarrowlength="short" endarrowwidth="narrow" endarrowlength="short" joinstyle="miter"/>
                    </v:shape>
                    <v:rect id="Rectangle 53" o:spid="_x0000_s1080" style="position:absolute;left:11795;top:27426;width:43068;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14:paraId="56EE0D78" w14:textId="77777777" w:rsidR="00176D97" w:rsidRDefault="00176D97">
                            <w:pPr>
                              <w:spacing w:after="0" w:line="240" w:lineRule="auto"/>
                              <w:textDirection w:val="btLr"/>
                            </w:pPr>
                          </w:p>
                        </w:txbxContent>
                      </v:textbox>
                    </v:rect>
                    <v:rect id="Rectangle 54" o:spid="_x0000_s1081" style="position:absolute;left:11795;top:27426;width:43068;height:4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EPsxgAAANsAAAAPAAAAZHJzL2Rvd25yZXYueG1sRI9La8Mw&#10;EITvhfwHsYFeSiI7bR44VkIILfTSQx6Q68ba2MbWyliK7fTXV4VCj8PMfMOk28HUoqPWlZYVxNMI&#10;BHFmdcm5gvPpY7IC4TyyxtoyKXiQg+1m9JRiom3PB+qOPhcBwi5BBYX3TSKlywoy6Ka2IQ7ezbYG&#10;fZBtLnWLfYCbWs6iaCENlhwWCmxoX1BWHe9GwVf2bd+jxetlVV3y5TV+KXU8PJR6Hg+7NQhPg/8P&#10;/7U/tYL5G/x+CT9Abn4AAAD//wMAUEsBAi0AFAAGAAgAAAAhANvh9svuAAAAhQEAABMAAAAAAAAA&#10;AAAAAAAAAAAAAFtDb250ZW50X1R5cGVzXS54bWxQSwECLQAUAAYACAAAACEAWvQsW78AAAAVAQAA&#10;CwAAAAAAAAAAAAAAAAAfAQAAX3JlbHMvLnJlbHNQSwECLQAUAAYACAAAACEADjRD7MYAAADbAAAA&#10;DwAAAAAAAAAAAAAAAAAHAgAAZHJzL2Rvd25yZXYueG1sUEsFBgAAAAADAAMAtwAAAPoCAAAAAA==&#10;" filled="f" stroked="f">
                      <v:textbox inset="1.48125mm,1.48125mm,1.48125mm,1.48125mm">
                        <w:txbxContent>
                          <w:p w14:paraId="3F3EA9AA" w14:textId="42CE7DE3" w:rsidR="00176D97" w:rsidRDefault="0076376C">
                            <w:pPr>
                              <w:spacing w:after="0" w:line="215" w:lineRule="auto"/>
                              <w:textDirection w:val="btLr"/>
                            </w:pPr>
                            <w:r>
                              <w:rPr>
                                <w:color w:val="000000"/>
                                <w:sz w:val="28"/>
                              </w:rPr>
                              <w:t>E</w:t>
                            </w:r>
                            <w:r w:rsidR="001B2CF1">
                              <w:rPr>
                                <w:color w:val="000000"/>
                                <w:sz w:val="28"/>
                              </w:rPr>
                              <w:t>tc</w:t>
                            </w:r>
                            <w:r>
                              <w:rPr>
                                <w:color w:val="000000"/>
                                <w:sz w:val="28"/>
                              </w:rPr>
                              <w:t>.</w:t>
                            </w:r>
                          </w:p>
                        </w:txbxContent>
                      </v:textbox>
                    </v:rect>
                    <v:shape id="Straight Arrow Connector 55" o:spid="_x0000_s1082" type="#_x0000_t32" style="position:absolute;left:10972;top:31742;width:4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ag4wwAAANsAAAAPAAAAZHJzL2Rvd25yZXYueG1sRI/BasMw&#10;EETvhf6D2EJvjZxAHONGCaWkEOghOO2hx8XaSCbWykhK7P59VQjkOMzMG2a9nVwvrhRi51nBfFaA&#10;IG697tgo+P76eKlAxISssfdMCn4pwnbz+LDGWvuRG7oekxEZwrFGBTaloZYytpYcxpkfiLN38sFh&#10;yjIYqQOOGe56uSiKUjrsOC9YHOjdUns+XpyC+PM5NSaZpipX42JnD76ch71Sz0/T2yuIRFO6h2/t&#10;vVawXML/l/wD5OYPAAD//wMAUEsBAi0AFAAGAAgAAAAhANvh9svuAAAAhQEAABMAAAAAAAAAAAAA&#10;AAAAAAAAAFtDb250ZW50X1R5cGVzXS54bWxQSwECLQAUAAYACAAAACEAWvQsW78AAAAVAQAACwAA&#10;AAAAAAAAAAAAAAAfAQAAX3JlbHMvLnJlbHNQSwECLQAUAAYACAAAACEAu12oOMMAAADbAAAADwAA&#10;AAAAAAAAAAAAAAAHAgAAZHJzL2Rvd25yZXYueG1sUEsFBgAAAAADAAMAtwAAAPcCAAAAAA==&#10;" filled="t" fillcolor="#599bd5" strokecolor="#c3d4eb" strokeweight="1pt">
                      <v:stroke startarrowwidth="narrow" startarrowlength="short" endarrowwidth="narrow" endarrowlength="short" joinstyle="miter"/>
                    </v:shape>
                  </v:group>
                </v:group>
                <w10:anchorlock/>
              </v:group>
            </w:pict>
          </mc:Fallback>
        </mc:AlternateContent>
      </w:r>
    </w:p>
    <w:p w14:paraId="6B6B61EB" w14:textId="02D25D66" w:rsidR="00176D97" w:rsidRDefault="001B2CF1">
      <w:pPr>
        <w:rPr>
          <w:color w:val="000000"/>
          <w:sz w:val="24"/>
          <w:szCs w:val="24"/>
          <w:u w:val="single"/>
        </w:rPr>
      </w:pPr>
      <w:r>
        <w:rPr>
          <w:color w:val="000000"/>
          <w:sz w:val="24"/>
          <w:szCs w:val="24"/>
          <w:u w:val="single"/>
        </w:rPr>
        <w:t>Performance of the organi</w:t>
      </w:r>
      <w:r w:rsidR="0076376C">
        <w:rPr>
          <w:color w:val="000000"/>
          <w:sz w:val="24"/>
          <w:szCs w:val="24"/>
          <w:u w:val="single"/>
        </w:rPr>
        <w:t>z</w:t>
      </w:r>
      <w:r>
        <w:rPr>
          <w:color w:val="000000"/>
          <w:sz w:val="24"/>
          <w:szCs w:val="24"/>
          <w:u w:val="single"/>
        </w:rPr>
        <w:t>ation - How did you do?</w:t>
      </w:r>
    </w:p>
    <w:p w14:paraId="11985568" w14:textId="15498FF3" w:rsidR="00176D97" w:rsidRDefault="001B2CF1" w:rsidP="00563ECD">
      <w:pPr>
        <w:jc w:val="both"/>
        <w:rPr>
          <w:rFonts w:ascii="Times New Roman" w:eastAsia="Times New Roman" w:hAnsi="Times New Roman" w:cs="Times New Roman"/>
          <w:sz w:val="24"/>
          <w:szCs w:val="24"/>
        </w:rPr>
      </w:pPr>
      <w:r>
        <w:rPr>
          <w:color w:val="000000"/>
          <w:sz w:val="24"/>
          <w:szCs w:val="24"/>
        </w:rPr>
        <w:t>The safety performance elements of the risk profile for an organi</w:t>
      </w:r>
      <w:r w:rsidR="0076376C">
        <w:rPr>
          <w:color w:val="000000"/>
          <w:sz w:val="24"/>
          <w:szCs w:val="24"/>
        </w:rPr>
        <w:t>z</w:t>
      </w:r>
      <w:r>
        <w:rPr>
          <w:color w:val="000000"/>
          <w:sz w:val="24"/>
          <w:szCs w:val="24"/>
        </w:rPr>
        <w:t>ation are based on the measurement of the achieved performance of the organi</w:t>
      </w:r>
      <w:r w:rsidR="0076376C">
        <w:rPr>
          <w:color w:val="000000"/>
          <w:sz w:val="24"/>
          <w:szCs w:val="24"/>
        </w:rPr>
        <w:t>z</w:t>
      </w:r>
      <w:r>
        <w:rPr>
          <w:color w:val="000000"/>
          <w:sz w:val="24"/>
          <w:szCs w:val="24"/>
        </w:rPr>
        <w:t>ation during the period assessed. </w:t>
      </w:r>
    </w:p>
    <w:p w14:paraId="1C1132F4" w14:textId="42240763" w:rsidR="00176D97" w:rsidRDefault="001B2CF1" w:rsidP="00563ECD">
      <w:pPr>
        <w:jc w:val="both"/>
        <w:rPr>
          <w:color w:val="000000"/>
          <w:sz w:val="24"/>
          <w:szCs w:val="24"/>
        </w:rPr>
      </w:pPr>
      <w:r>
        <w:rPr>
          <w:color w:val="000000"/>
          <w:sz w:val="24"/>
          <w:szCs w:val="24"/>
        </w:rPr>
        <w:lastRenderedPageBreak/>
        <w:t>The safety performance risk indicators relate to the question for the organi</w:t>
      </w:r>
      <w:r w:rsidR="0076376C">
        <w:rPr>
          <w:color w:val="000000"/>
          <w:sz w:val="24"/>
          <w:szCs w:val="24"/>
        </w:rPr>
        <w:t>z</w:t>
      </w:r>
      <w:r>
        <w:rPr>
          <w:color w:val="000000"/>
          <w:sz w:val="24"/>
          <w:szCs w:val="24"/>
        </w:rPr>
        <w:t xml:space="preserve">ation; </w:t>
      </w:r>
      <w:r>
        <w:rPr>
          <w:rFonts w:ascii="Times New Roman" w:eastAsia="Times New Roman" w:hAnsi="Times New Roman" w:cs="Times New Roman"/>
          <w:sz w:val="24"/>
          <w:szCs w:val="24"/>
        </w:rPr>
        <w:t>h</w:t>
      </w:r>
      <w:r>
        <w:rPr>
          <w:color w:val="000000"/>
          <w:sz w:val="24"/>
          <w:szCs w:val="24"/>
        </w:rPr>
        <w:t>ow did you do?</w:t>
      </w:r>
    </w:p>
    <w:p w14:paraId="5ADC68A5" w14:textId="2C021C2D" w:rsidR="00176D97" w:rsidRDefault="001B2CF1" w:rsidP="00563ECD">
      <w:pPr>
        <w:jc w:val="both"/>
        <w:rPr>
          <w:rFonts w:ascii="Times New Roman" w:eastAsia="Times New Roman" w:hAnsi="Times New Roman" w:cs="Times New Roman"/>
          <w:sz w:val="24"/>
          <w:szCs w:val="24"/>
        </w:rPr>
      </w:pPr>
      <w:r>
        <w:rPr>
          <w:color w:val="000000"/>
          <w:sz w:val="24"/>
          <w:szCs w:val="24"/>
        </w:rPr>
        <w:t>Indicators of past surveillance activities provide the most direct information available to the national aviation authority as it can be derived directly from the inspectorate staff. Comparison of even the most basic audit planning information (e.g.</w:t>
      </w:r>
      <w:r w:rsidR="0076376C">
        <w:rPr>
          <w:color w:val="000000"/>
          <w:sz w:val="24"/>
          <w:szCs w:val="24"/>
        </w:rPr>
        <w:t>,</w:t>
      </w:r>
      <w:r>
        <w:rPr>
          <w:color w:val="000000"/>
          <w:sz w:val="24"/>
          <w:szCs w:val="24"/>
        </w:rPr>
        <w:t xml:space="preserve"> number of audits or findings per audit) can reveal useful information for top level audit planning purposes</w:t>
      </w:r>
      <w:r w:rsidR="0076376C">
        <w:rPr>
          <w:color w:val="000000"/>
          <w:sz w:val="24"/>
          <w:szCs w:val="24"/>
        </w:rPr>
        <w:t>,</w:t>
      </w:r>
      <w:r>
        <w:rPr>
          <w:color w:val="000000"/>
          <w:sz w:val="24"/>
          <w:szCs w:val="24"/>
        </w:rPr>
        <w:t xml:space="preserve"> but for purposes of risk</w:t>
      </w:r>
      <w:r w:rsidR="0076376C">
        <w:rPr>
          <w:color w:val="000000"/>
          <w:sz w:val="24"/>
          <w:szCs w:val="24"/>
        </w:rPr>
        <w:t>-</w:t>
      </w:r>
      <w:r>
        <w:rPr>
          <w:color w:val="000000"/>
          <w:sz w:val="24"/>
          <w:szCs w:val="24"/>
        </w:rPr>
        <w:t xml:space="preserve">based oversight additional indicators would be required. This could include the </w:t>
      </w:r>
      <w:r w:rsidR="0076376C">
        <w:rPr>
          <w:color w:val="000000"/>
          <w:sz w:val="24"/>
          <w:szCs w:val="24"/>
        </w:rPr>
        <w:t>Civil Aviation Authority’s (</w:t>
      </w:r>
      <w:r>
        <w:rPr>
          <w:color w:val="000000"/>
          <w:sz w:val="24"/>
          <w:szCs w:val="24"/>
        </w:rPr>
        <w:t>CAA’s</w:t>
      </w:r>
      <w:r w:rsidR="0076376C">
        <w:rPr>
          <w:color w:val="000000"/>
          <w:sz w:val="24"/>
          <w:szCs w:val="24"/>
        </w:rPr>
        <w:t>)</w:t>
      </w:r>
      <w:r>
        <w:rPr>
          <w:color w:val="000000"/>
          <w:sz w:val="24"/>
          <w:szCs w:val="24"/>
        </w:rPr>
        <w:t xml:space="preserve"> assessment of the organi</w:t>
      </w:r>
      <w:r w:rsidR="00F36A22">
        <w:rPr>
          <w:color w:val="000000"/>
          <w:sz w:val="24"/>
          <w:szCs w:val="24"/>
        </w:rPr>
        <w:t>z</w:t>
      </w:r>
      <w:r>
        <w:rPr>
          <w:color w:val="000000"/>
          <w:sz w:val="24"/>
          <w:szCs w:val="24"/>
        </w:rPr>
        <w:t>ation’s level of compliance as well as the organi</w:t>
      </w:r>
      <w:r w:rsidR="0076376C">
        <w:rPr>
          <w:color w:val="000000"/>
          <w:sz w:val="24"/>
          <w:szCs w:val="24"/>
        </w:rPr>
        <w:t>z</w:t>
      </w:r>
      <w:r>
        <w:rPr>
          <w:color w:val="000000"/>
          <w:sz w:val="24"/>
          <w:szCs w:val="24"/>
        </w:rPr>
        <w:t>ation’s ability to assess its own level of compliance.</w:t>
      </w:r>
    </w:p>
    <w:p w14:paraId="54A77003" w14:textId="5F01AB88" w:rsidR="00176D97" w:rsidRDefault="001B2CF1" w:rsidP="00563ECD">
      <w:pPr>
        <w:jc w:val="both"/>
        <w:rPr>
          <w:rFonts w:ascii="Times New Roman" w:eastAsia="Times New Roman" w:hAnsi="Times New Roman" w:cs="Times New Roman"/>
          <w:sz w:val="24"/>
          <w:szCs w:val="24"/>
        </w:rPr>
      </w:pPr>
      <w:r>
        <w:rPr>
          <w:color w:val="000000"/>
          <w:sz w:val="24"/>
          <w:szCs w:val="24"/>
        </w:rPr>
        <w:t>Indicators relating to the organi</w:t>
      </w:r>
      <w:r w:rsidR="0076376C">
        <w:rPr>
          <w:color w:val="000000"/>
          <w:sz w:val="24"/>
          <w:szCs w:val="24"/>
        </w:rPr>
        <w:t>z</w:t>
      </w:r>
      <w:r>
        <w:rPr>
          <w:color w:val="000000"/>
          <w:sz w:val="24"/>
          <w:szCs w:val="24"/>
        </w:rPr>
        <w:t>ation’s safety outcomes should be used in addition to indicators arising from compliance audits. They provide information on the safety outcomes based on the organi</w:t>
      </w:r>
      <w:r w:rsidR="0076376C">
        <w:rPr>
          <w:color w:val="000000"/>
          <w:sz w:val="24"/>
          <w:szCs w:val="24"/>
        </w:rPr>
        <w:t>z</w:t>
      </w:r>
      <w:r>
        <w:rPr>
          <w:color w:val="000000"/>
          <w:sz w:val="24"/>
          <w:szCs w:val="24"/>
        </w:rPr>
        <w:t xml:space="preserve">ation’s </w:t>
      </w:r>
      <w:proofErr w:type="spellStart"/>
      <w:r>
        <w:rPr>
          <w:color w:val="000000"/>
          <w:sz w:val="24"/>
          <w:szCs w:val="24"/>
        </w:rPr>
        <w:t>behavior</w:t>
      </w:r>
      <w:proofErr w:type="spellEnd"/>
      <w:r>
        <w:rPr>
          <w:color w:val="000000"/>
          <w:sz w:val="24"/>
          <w:szCs w:val="24"/>
        </w:rPr>
        <w:t>. The SM</w:t>
      </w:r>
      <w:r w:rsidR="00B1248A">
        <w:rPr>
          <w:color w:val="000000"/>
          <w:sz w:val="24"/>
          <w:szCs w:val="24"/>
        </w:rPr>
        <w:t xml:space="preserve"> </w:t>
      </w:r>
      <w:r>
        <w:rPr>
          <w:color w:val="000000"/>
          <w:sz w:val="24"/>
          <w:szCs w:val="24"/>
        </w:rPr>
        <w:t>ICG document “</w:t>
      </w:r>
      <w:hyperlink r:id="rId18">
        <w:r>
          <w:rPr>
            <w:color w:val="0563C1"/>
            <w:sz w:val="24"/>
            <w:szCs w:val="24"/>
            <w:u w:val="single"/>
          </w:rPr>
          <w:t>A Systems Approach to Measuring Safety Performance: The Regulator Perspective</w:t>
        </w:r>
      </w:hyperlink>
      <w:r>
        <w:rPr>
          <w:color w:val="000000"/>
          <w:sz w:val="24"/>
          <w:szCs w:val="24"/>
        </w:rPr>
        <w:t>” provides additional guidance on this subject.</w:t>
      </w:r>
    </w:p>
    <w:p w14:paraId="3680F669" w14:textId="24A0E411" w:rsidR="00176D97" w:rsidRDefault="001B2CF1" w:rsidP="00563ECD">
      <w:pPr>
        <w:jc w:val="both"/>
        <w:rPr>
          <w:rFonts w:ascii="Times New Roman" w:eastAsia="Times New Roman" w:hAnsi="Times New Roman" w:cs="Times New Roman"/>
          <w:sz w:val="24"/>
          <w:szCs w:val="24"/>
        </w:rPr>
      </w:pPr>
      <w:r>
        <w:rPr>
          <w:color w:val="000000"/>
          <w:sz w:val="24"/>
          <w:szCs w:val="24"/>
        </w:rPr>
        <w:t>Indicators relating to the organi</w:t>
      </w:r>
      <w:r w:rsidR="00B1248A">
        <w:rPr>
          <w:color w:val="000000"/>
          <w:sz w:val="24"/>
          <w:szCs w:val="24"/>
        </w:rPr>
        <w:t>z</w:t>
      </w:r>
      <w:r>
        <w:rPr>
          <w:color w:val="000000"/>
          <w:sz w:val="24"/>
          <w:szCs w:val="24"/>
        </w:rPr>
        <w:t>ational health may also be used. These indicators may relate to how the organization is able to meet its objectives. In some cases, these may not be directly safety-related but could affect safety performance of the organi</w:t>
      </w:r>
      <w:r w:rsidR="00B1248A">
        <w:rPr>
          <w:color w:val="000000"/>
          <w:sz w:val="24"/>
          <w:szCs w:val="24"/>
        </w:rPr>
        <w:t>z</w:t>
      </w:r>
      <w:r>
        <w:rPr>
          <w:color w:val="000000"/>
          <w:sz w:val="24"/>
          <w:szCs w:val="24"/>
        </w:rPr>
        <w:t>ation and the Authority’s oversight activity.</w:t>
      </w:r>
    </w:p>
    <w:p w14:paraId="0C79F363" w14:textId="4B5A34D8" w:rsidR="00176D97" w:rsidRDefault="001B2CF1" w:rsidP="00563ECD">
      <w:pPr>
        <w:jc w:val="both"/>
        <w:rPr>
          <w:rFonts w:ascii="Times New Roman" w:eastAsia="Times New Roman" w:hAnsi="Times New Roman" w:cs="Times New Roman"/>
          <w:sz w:val="24"/>
          <w:szCs w:val="24"/>
        </w:rPr>
      </w:pPr>
      <w:r>
        <w:rPr>
          <w:color w:val="000000"/>
          <w:sz w:val="24"/>
          <w:szCs w:val="24"/>
        </w:rPr>
        <w:t>It may also be useful to develop indicators based on the measure of effectiveness of the organi</w:t>
      </w:r>
      <w:r w:rsidR="00B1248A">
        <w:rPr>
          <w:color w:val="000000"/>
          <w:sz w:val="24"/>
          <w:szCs w:val="24"/>
        </w:rPr>
        <w:t>z</w:t>
      </w:r>
      <w:r>
        <w:rPr>
          <w:color w:val="000000"/>
          <w:sz w:val="24"/>
          <w:szCs w:val="24"/>
        </w:rPr>
        <w:t>ation’s safety management system.</w:t>
      </w:r>
    </w:p>
    <w:p w14:paraId="3D7ADD41" w14:textId="77777777" w:rsidR="00176D97" w:rsidRDefault="001B2CF1" w:rsidP="00563ECD">
      <w:pPr>
        <w:jc w:val="both"/>
        <w:rPr>
          <w:rFonts w:ascii="Times New Roman" w:eastAsia="Times New Roman" w:hAnsi="Times New Roman" w:cs="Times New Roman"/>
          <w:sz w:val="24"/>
          <w:szCs w:val="24"/>
        </w:rPr>
      </w:pPr>
      <w:r>
        <w:rPr>
          <w:color w:val="000000"/>
          <w:sz w:val="24"/>
          <w:szCs w:val="24"/>
        </w:rPr>
        <w:t>The list below provides examples of topics which might be considered for the development of the section of the risk profile related to indicators of safety performance.</w:t>
      </w:r>
    </w:p>
    <w:p w14:paraId="297D5DE7" w14:textId="1B35E960" w:rsidR="00176D97" w:rsidRDefault="001B2CF1">
      <w:pPr>
        <w:rPr>
          <w:sz w:val="24"/>
          <w:szCs w:val="24"/>
        </w:rPr>
      </w:pPr>
      <w:r>
        <w:rPr>
          <w:b/>
          <w:color w:val="000000"/>
          <w:sz w:val="24"/>
          <w:szCs w:val="24"/>
        </w:rPr>
        <w:t xml:space="preserve">Risk Profile: Performance-related Risk </w:t>
      </w:r>
      <w:r w:rsidR="00270D25">
        <w:rPr>
          <w:b/>
          <w:color w:val="000000"/>
          <w:sz w:val="24"/>
          <w:szCs w:val="24"/>
        </w:rPr>
        <w:t>I</w:t>
      </w:r>
      <w:r>
        <w:rPr>
          <w:b/>
          <w:color w:val="000000"/>
          <w:sz w:val="24"/>
          <w:szCs w:val="24"/>
        </w:rPr>
        <w:t xml:space="preserve">ndicator </w:t>
      </w:r>
      <w:r w:rsidR="00270D25">
        <w:rPr>
          <w:b/>
          <w:color w:val="000000"/>
          <w:sz w:val="24"/>
          <w:szCs w:val="24"/>
        </w:rPr>
        <w:t>T</w:t>
      </w:r>
      <w:r>
        <w:rPr>
          <w:b/>
          <w:sz w:val="24"/>
          <w:szCs w:val="24"/>
        </w:rPr>
        <w:t xml:space="preserve">opics </w:t>
      </w:r>
      <w:r>
        <w:rPr>
          <w:sz w:val="24"/>
          <w:szCs w:val="24"/>
        </w:rPr>
        <w:t>(</w:t>
      </w:r>
      <w:r w:rsidR="00270D25">
        <w:rPr>
          <w:sz w:val="24"/>
          <w:szCs w:val="24"/>
        </w:rPr>
        <w:t>H</w:t>
      </w:r>
      <w:r>
        <w:rPr>
          <w:sz w:val="24"/>
          <w:szCs w:val="24"/>
        </w:rPr>
        <w:t>ow did you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288"/>
        <w:gridCol w:w="1958"/>
        <w:gridCol w:w="288"/>
        <w:gridCol w:w="1958"/>
        <w:gridCol w:w="288"/>
        <w:gridCol w:w="1958"/>
      </w:tblGrid>
      <w:tr w:rsidR="00B233E5" w14:paraId="406E05C3" w14:textId="77777777" w:rsidTr="00860E7C">
        <w:trPr>
          <w:trHeight w:hRule="exact" w:val="691"/>
        </w:trPr>
        <w:tc>
          <w:tcPr>
            <w:tcW w:w="1958" w:type="dxa"/>
            <w:shd w:val="clear" w:color="auto" w:fill="4579A6"/>
            <w:vAlign w:val="center"/>
          </w:tcPr>
          <w:p w14:paraId="0C80279F" w14:textId="4D416318" w:rsidR="00B233E5" w:rsidRPr="00860E7C" w:rsidRDefault="00B233E5" w:rsidP="00B233E5">
            <w:pPr>
              <w:jc w:val="center"/>
              <w:rPr>
                <w:b/>
                <w:bCs/>
                <w:color w:val="EEECE1" w:themeColor="background2"/>
                <w:sz w:val="24"/>
                <w:szCs w:val="24"/>
              </w:rPr>
            </w:pPr>
            <w:r w:rsidRPr="00860E7C">
              <w:rPr>
                <w:b/>
                <w:bCs/>
                <w:color w:val="EEECE1" w:themeColor="background2"/>
                <w:sz w:val="24"/>
                <w:szCs w:val="24"/>
              </w:rPr>
              <w:t>Compliance</w:t>
            </w:r>
          </w:p>
        </w:tc>
        <w:tc>
          <w:tcPr>
            <w:tcW w:w="288" w:type="dxa"/>
            <w:vAlign w:val="center"/>
          </w:tcPr>
          <w:p w14:paraId="2B7CB4F0" w14:textId="5B998ACF" w:rsidR="00B233E5" w:rsidRPr="00860E7C" w:rsidRDefault="00B233E5" w:rsidP="00B233E5">
            <w:pPr>
              <w:jc w:val="center"/>
              <w:rPr>
                <w:b/>
                <w:bCs/>
                <w:color w:val="EEECE1" w:themeColor="background2"/>
                <w:sz w:val="24"/>
                <w:szCs w:val="24"/>
              </w:rPr>
            </w:pPr>
          </w:p>
        </w:tc>
        <w:tc>
          <w:tcPr>
            <w:tcW w:w="1958" w:type="dxa"/>
            <w:shd w:val="clear" w:color="auto" w:fill="4579A6"/>
            <w:vAlign w:val="center"/>
          </w:tcPr>
          <w:p w14:paraId="6A361B2D" w14:textId="25C4217F" w:rsidR="00B233E5" w:rsidRPr="00860E7C" w:rsidRDefault="00B233E5" w:rsidP="00B233E5">
            <w:pPr>
              <w:jc w:val="center"/>
              <w:rPr>
                <w:b/>
                <w:bCs/>
                <w:color w:val="EEECE1" w:themeColor="background2"/>
                <w:sz w:val="24"/>
                <w:szCs w:val="24"/>
              </w:rPr>
            </w:pPr>
            <w:r w:rsidRPr="00860E7C">
              <w:rPr>
                <w:b/>
                <w:bCs/>
                <w:color w:val="EEECE1" w:themeColor="background2"/>
                <w:sz w:val="24"/>
                <w:szCs w:val="24"/>
              </w:rPr>
              <w:t>Safety Outcomes</w:t>
            </w:r>
          </w:p>
        </w:tc>
        <w:tc>
          <w:tcPr>
            <w:tcW w:w="288" w:type="dxa"/>
            <w:vAlign w:val="center"/>
          </w:tcPr>
          <w:p w14:paraId="38BD6BD5" w14:textId="37E89052" w:rsidR="00B233E5" w:rsidRPr="00860E7C" w:rsidRDefault="00B233E5" w:rsidP="00B233E5">
            <w:pPr>
              <w:jc w:val="center"/>
              <w:rPr>
                <w:b/>
                <w:bCs/>
                <w:color w:val="EEECE1" w:themeColor="background2"/>
                <w:sz w:val="24"/>
                <w:szCs w:val="24"/>
              </w:rPr>
            </w:pPr>
          </w:p>
        </w:tc>
        <w:tc>
          <w:tcPr>
            <w:tcW w:w="1958" w:type="dxa"/>
            <w:shd w:val="clear" w:color="auto" w:fill="4579A6"/>
            <w:vAlign w:val="center"/>
          </w:tcPr>
          <w:p w14:paraId="55DEA617" w14:textId="12CD3A72" w:rsidR="00B233E5" w:rsidRPr="00860E7C" w:rsidRDefault="00B233E5" w:rsidP="00B233E5">
            <w:pPr>
              <w:jc w:val="center"/>
              <w:rPr>
                <w:b/>
                <w:bCs/>
                <w:color w:val="EEECE1" w:themeColor="background2"/>
                <w:sz w:val="24"/>
                <w:szCs w:val="24"/>
              </w:rPr>
            </w:pPr>
            <w:r w:rsidRPr="00860E7C">
              <w:rPr>
                <w:b/>
                <w:bCs/>
                <w:color w:val="EEECE1" w:themeColor="background2"/>
                <w:sz w:val="24"/>
                <w:szCs w:val="24"/>
              </w:rPr>
              <w:t>Organizational Health</w:t>
            </w:r>
          </w:p>
        </w:tc>
        <w:tc>
          <w:tcPr>
            <w:tcW w:w="288" w:type="dxa"/>
            <w:vAlign w:val="center"/>
          </w:tcPr>
          <w:p w14:paraId="5996A6C8" w14:textId="77777777" w:rsidR="00B233E5" w:rsidRPr="00860E7C" w:rsidRDefault="00B233E5" w:rsidP="00B233E5">
            <w:pPr>
              <w:jc w:val="center"/>
              <w:rPr>
                <w:b/>
                <w:bCs/>
                <w:color w:val="EEECE1" w:themeColor="background2"/>
                <w:sz w:val="24"/>
                <w:szCs w:val="24"/>
              </w:rPr>
            </w:pPr>
          </w:p>
        </w:tc>
        <w:tc>
          <w:tcPr>
            <w:tcW w:w="1958" w:type="dxa"/>
            <w:shd w:val="clear" w:color="auto" w:fill="4579A6"/>
            <w:vAlign w:val="center"/>
          </w:tcPr>
          <w:p w14:paraId="03892C1D" w14:textId="62716D48" w:rsidR="00B233E5" w:rsidRPr="00860E7C" w:rsidRDefault="00B233E5" w:rsidP="00B233E5">
            <w:pPr>
              <w:jc w:val="center"/>
              <w:rPr>
                <w:b/>
                <w:bCs/>
                <w:color w:val="EEECE1" w:themeColor="background2"/>
                <w:sz w:val="24"/>
                <w:szCs w:val="24"/>
              </w:rPr>
            </w:pPr>
            <w:r w:rsidRPr="00860E7C">
              <w:rPr>
                <w:b/>
                <w:bCs/>
                <w:color w:val="EEECE1" w:themeColor="background2"/>
                <w:sz w:val="24"/>
                <w:szCs w:val="24"/>
              </w:rPr>
              <w:t>SMS</w:t>
            </w:r>
          </w:p>
        </w:tc>
      </w:tr>
      <w:tr w:rsidR="00B233E5" w14:paraId="189A84BD" w14:textId="77777777" w:rsidTr="00860E7C">
        <w:tc>
          <w:tcPr>
            <w:tcW w:w="1958" w:type="dxa"/>
            <w:shd w:val="clear" w:color="auto" w:fill="A5B0BC"/>
            <w:tcMar>
              <w:top w:w="72" w:type="dxa"/>
              <w:left w:w="115" w:type="dxa"/>
              <w:bottom w:w="72" w:type="dxa"/>
              <w:right w:w="115" w:type="dxa"/>
            </w:tcMar>
          </w:tcPr>
          <w:p w14:paraId="7A2E9735" w14:textId="77777777" w:rsidR="00B233E5" w:rsidRPr="00860E7C" w:rsidRDefault="00B233E5" w:rsidP="00860E7C">
            <w:pPr>
              <w:pStyle w:val="ListParagraph"/>
              <w:numPr>
                <w:ilvl w:val="0"/>
                <w:numId w:val="7"/>
              </w:numPr>
              <w:spacing w:after="120" w:line="215" w:lineRule="auto"/>
              <w:ind w:left="180" w:hanging="180"/>
              <w:contextualSpacing w:val="0"/>
              <w:textDirection w:val="btLr"/>
            </w:pPr>
            <w:r w:rsidRPr="00860E7C">
              <w:rPr>
                <w:color w:val="000000"/>
              </w:rPr>
              <w:t>Audit results</w:t>
            </w:r>
          </w:p>
          <w:p w14:paraId="686BB41A" w14:textId="77777777" w:rsidR="00B233E5" w:rsidRPr="00860E7C" w:rsidRDefault="00B233E5" w:rsidP="00860E7C">
            <w:pPr>
              <w:pStyle w:val="ListParagraph"/>
              <w:numPr>
                <w:ilvl w:val="0"/>
                <w:numId w:val="7"/>
              </w:numPr>
              <w:spacing w:after="120" w:line="215" w:lineRule="auto"/>
              <w:ind w:left="180" w:hanging="180"/>
              <w:contextualSpacing w:val="0"/>
              <w:textDirection w:val="btLr"/>
            </w:pPr>
            <w:r w:rsidRPr="00860E7C">
              <w:rPr>
                <w:color w:val="000000"/>
              </w:rPr>
              <w:t>Response to findings</w:t>
            </w:r>
          </w:p>
          <w:p w14:paraId="06E9405C" w14:textId="5EAA260C" w:rsidR="00B233E5" w:rsidRPr="00860E7C" w:rsidRDefault="00B233E5" w:rsidP="00860E7C">
            <w:pPr>
              <w:pStyle w:val="ListParagraph"/>
              <w:numPr>
                <w:ilvl w:val="0"/>
                <w:numId w:val="7"/>
              </w:numPr>
              <w:spacing w:after="120" w:line="215" w:lineRule="auto"/>
              <w:ind w:left="180" w:hanging="180"/>
              <w:contextualSpacing w:val="0"/>
              <w:textDirection w:val="btLr"/>
            </w:pPr>
            <w:r w:rsidRPr="00860E7C">
              <w:rPr>
                <w:color w:val="000000"/>
              </w:rPr>
              <w:t xml:space="preserve">Performance of </w:t>
            </w:r>
            <w:r w:rsidR="00B1248A">
              <w:rPr>
                <w:color w:val="000000"/>
              </w:rPr>
              <w:t>o</w:t>
            </w:r>
            <w:r w:rsidRPr="00860E7C">
              <w:rPr>
                <w:color w:val="000000"/>
              </w:rPr>
              <w:t>rganization</w:t>
            </w:r>
          </w:p>
          <w:p w14:paraId="52BD6A92" w14:textId="69FDDFAF" w:rsidR="00B233E5" w:rsidRPr="00860E7C" w:rsidRDefault="00B233E5" w:rsidP="00860E7C">
            <w:pPr>
              <w:pStyle w:val="ListParagraph"/>
              <w:numPr>
                <w:ilvl w:val="0"/>
                <w:numId w:val="7"/>
              </w:numPr>
              <w:spacing w:after="120" w:line="215" w:lineRule="auto"/>
              <w:ind w:left="180" w:hanging="180"/>
              <w:contextualSpacing w:val="0"/>
              <w:textDirection w:val="btLr"/>
            </w:pPr>
            <w:r w:rsidRPr="00860E7C">
              <w:rPr>
                <w:color w:val="000000"/>
              </w:rPr>
              <w:t xml:space="preserve">Internal </w:t>
            </w:r>
            <w:r w:rsidR="00C532EB">
              <w:rPr>
                <w:color w:val="000000"/>
              </w:rPr>
              <w:t xml:space="preserve">compliance management </w:t>
            </w:r>
            <w:r w:rsidRPr="00860E7C">
              <w:rPr>
                <w:color w:val="000000"/>
              </w:rPr>
              <w:t>/QMS</w:t>
            </w:r>
          </w:p>
          <w:p w14:paraId="57DFF0A4" w14:textId="77777777" w:rsidR="00B233E5" w:rsidRPr="00860E7C" w:rsidRDefault="00B233E5" w:rsidP="00860E7C">
            <w:pPr>
              <w:spacing w:after="120"/>
              <w:jc w:val="both"/>
              <w:rPr>
                <w:color w:val="000000"/>
              </w:rPr>
            </w:pPr>
          </w:p>
        </w:tc>
        <w:tc>
          <w:tcPr>
            <w:tcW w:w="288" w:type="dxa"/>
            <w:tcMar>
              <w:top w:w="72" w:type="dxa"/>
              <w:left w:w="115" w:type="dxa"/>
              <w:bottom w:w="72" w:type="dxa"/>
              <w:right w:w="115" w:type="dxa"/>
            </w:tcMar>
          </w:tcPr>
          <w:p w14:paraId="451FA582" w14:textId="77777777" w:rsidR="00B233E5" w:rsidRPr="00860E7C" w:rsidRDefault="00B233E5" w:rsidP="00860E7C">
            <w:pPr>
              <w:spacing w:after="120"/>
              <w:jc w:val="both"/>
              <w:rPr>
                <w:color w:val="000000"/>
              </w:rPr>
            </w:pPr>
          </w:p>
        </w:tc>
        <w:tc>
          <w:tcPr>
            <w:tcW w:w="1958" w:type="dxa"/>
            <w:shd w:val="clear" w:color="auto" w:fill="A5B0BC"/>
            <w:tcMar>
              <w:top w:w="72" w:type="dxa"/>
              <w:left w:w="115" w:type="dxa"/>
              <w:bottom w:w="72" w:type="dxa"/>
              <w:right w:w="115" w:type="dxa"/>
            </w:tcMar>
          </w:tcPr>
          <w:p w14:paraId="06A76A4E" w14:textId="77777777" w:rsidR="00860E7C"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Rate of accidents and serious incidents</w:t>
            </w:r>
          </w:p>
          <w:p w14:paraId="5FA5DC98" w14:textId="77777777" w:rsidR="00860E7C"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Occurrence reporting rate</w:t>
            </w:r>
          </w:p>
          <w:p w14:paraId="790C9E23" w14:textId="77777777" w:rsidR="00860E7C"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Rate of occurrences per occurrence category</w:t>
            </w:r>
          </w:p>
          <w:p w14:paraId="6A1D5593" w14:textId="04C312F0" w:rsidR="00B233E5"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Rate of occurrences per risk classification</w:t>
            </w:r>
          </w:p>
        </w:tc>
        <w:tc>
          <w:tcPr>
            <w:tcW w:w="288" w:type="dxa"/>
            <w:tcMar>
              <w:top w:w="72" w:type="dxa"/>
              <w:left w:w="115" w:type="dxa"/>
              <w:bottom w:w="72" w:type="dxa"/>
              <w:right w:w="115" w:type="dxa"/>
            </w:tcMar>
          </w:tcPr>
          <w:p w14:paraId="0268D115" w14:textId="77777777" w:rsidR="00B233E5" w:rsidRPr="00860E7C" w:rsidRDefault="00B233E5" w:rsidP="00860E7C">
            <w:pPr>
              <w:spacing w:after="120"/>
              <w:jc w:val="both"/>
              <w:rPr>
                <w:color w:val="000000"/>
              </w:rPr>
            </w:pPr>
          </w:p>
        </w:tc>
        <w:tc>
          <w:tcPr>
            <w:tcW w:w="1958" w:type="dxa"/>
            <w:shd w:val="clear" w:color="auto" w:fill="A5B0BC"/>
            <w:tcMar>
              <w:top w:w="72" w:type="dxa"/>
              <w:left w:w="115" w:type="dxa"/>
              <w:bottom w:w="72" w:type="dxa"/>
              <w:right w:w="115" w:type="dxa"/>
            </w:tcMar>
          </w:tcPr>
          <w:p w14:paraId="459891DA" w14:textId="77777777" w:rsidR="00860E7C"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Rate of change</w:t>
            </w:r>
          </w:p>
          <w:p w14:paraId="09203BA1" w14:textId="77777777" w:rsidR="00860E7C"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Staff turnover</w:t>
            </w:r>
          </w:p>
          <w:p w14:paraId="349C4464" w14:textId="77777777" w:rsidR="00860E7C"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Financial health</w:t>
            </w:r>
          </w:p>
          <w:p w14:paraId="69F86CF1" w14:textId="77777777" w:rsidR="00860E7C"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 xml:space="preserve">Industrial relations </w:t>
            </w:r>
          </w:p>
          <w:p w14:paraId="0A29BC98" w14:textId="61C2318E" w:rsidR="00B233E5"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Operational measures (e.g., on-time performance, delay rates, deferred defect rates)</w:t>
            </w:r>
          </w:p>
        </w:tc>
        <w:tc>
          <w:tcPr>
            <w:tcW w:w="288" w:type="dxa"/>
            <w:tcMar>
              <w:top w:w="72" w:type="dxa"/>
              <w:left w:w="115" w:type="dxa"/>
              <w:bottom w:w="72" w:type="dxa"/>
              <w:right w:w="115" w:type="dxa"/>
            </w:tcMar>
          </w:tcPr>
          <w:p w14:paraId="7E34BBE7" w14:textId="77777777" w:rsidR="00B233E5" w:rsidRPr="00860E7C" w:rsidRDefault="00B233E5" w:rsidP="00860E7C">
            <w:pPr>
              <w:spacing w:after="120"/>
              <w:jc w:val="both"/>
              <w:rPr>
                <w:color w:val="000000"/>
              </w:rPr>
            </w:pPr>
          </w:p>
        </w:tc>
        <w:tc>
          <w:tcPr>
            <w:tcW w:w="1958" w:type="dxa"/>
            <w:shd w:val="clear" w:color="auto" w:fill="A5B0BC"/>
            <w:tcMar>
              <w:top w:w="72" w:type="dxa"/>
              <w:left w:w="115" w:type="dxa"/>
              <w:bottom w:w="72" w:type="dxa"/>
              <w:right w:w="115" w:type="dxa"/>
            </w:tcMar>
          </w:tcPr>
          <w:p w14:paraId="7591D001" w14:textId="77777777" w:rsidR="00860E7C"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SMS maturity based on the present, suitable, operational, and effective (PSOE) methodology</w:t>
            </w:r>
          </w:p>
          <w:p w14:paraId="3057EF12" w14:textId="77777777" w:rsidR="00860E7C"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Safety objectives (e.g., level of achievement)</w:t>
            </w:r>
          </w:p>
          <w:p w14:paraId="481995F4" w14:textId="60336FE1" w:rsidR="00B233E5" w:rsidRPr="00860E7C" w:rsidRDefault="00860E7C" w:rsidP="00860E7C">
            <w:pPr>
              <w:pStyle w:val="ListParagraph"/>
              <w:numPr>
                <w:ilvl w:val="0"/>
                <w:numId w:val="7"/>
              </w:numPr>
              <w:spacing w:after="120" w:line="215" w:lineRule="auto"/>
              <w:ind w:left="180" w:hanging="180"/>
              <w:contextualSpacing w:val="0"/>
              <w:textDirection w:val="btLr"/>
              <w:rPr>
                <w:color w:val="000000"/>
              </w:rPr>
            </w:pPr>
            <w:r w:rsidRPr="00860E7C">
              <w:rPr>
                <w:color w:val="000000"/>
              </w:rPr>
              <w:t>Safety culture</w:t>
            </w:r>
          </w:p>
        </w:tc>
      </w:tr>
    </w:tbl>
    <w:p w14:paraId="333E9A9F" w14:textId="77777777" w:rsidR="00176D97" w:rsidRDefault="001B2CF1" w:rsidP="00563ECD">
      <w:pPr>
        <w:keepNext/>
        <w:spacing w:before="200"/>
        <w:rPr>
          <w:color w:val="000000"/>
          <w:sz w:val="24"/>
          <w:szCs w:val="24"/>
        </w:rPr>
      </w:pPr>
      <w:r>
        <w:rPr>
          <w:color w:val="000000"/>
          <w:sz w:val="24"/>
          <w:szCs w:val="24"/>
        </w:rPr>
        <w:lastRenderedPageBreak/>
        <w:t>For examples on how to select indicators, please refer to:</w:t>
      </w:r>
    </w:p>
    <w:p w14:paraId="03BE8DB2" w14:textId="4B7B3B81" w:rsidR="00176D97" w:rsidRDefault="00B1248A">
      <w:pPr>
        <w:numPr>
          <w:ilvl w:val="0"/>
          <w:numId w:val="6"/>
        </w:numPr>
        <w:pBdr>
          <w:top w:val="nil"/>
          <w:left w:val="nil"/>
          <w:bottom w:val="nil"/>
          <w:right w:val="nil"/>
          <w:between w:val="nil"/>
        </w:pBdr>
        <w:spacing w:after="0"/>
        <w:contextualSpacing/>
        <w:rPr>
          <w:color w:val="000000"/>
          <w:sz w:val="24"/>
          <w:szCs w:val="24"/>
        </w:rPr>
      </w:pPr>
      <w:r>
        <w:rPr>
          <w:color w:val="000000"/>
          <w:sz w:val="24"/>
          <w:szCs w:val="24"/>
        </w:rPr>
        <w:t>T</w:t>
      </w:r>
      <w:r w:rsidR="001B2CF1">
        <w:rPr>
          <w:color w:val="000000"/>
          <w:sz w:val="24"/>
          <w:szCs w:val="24"/>
        </w:rPr>
        <w:t xml:space="preserve">he ICAO SMI website, </w:t>
      </w:r>
      <w:hyperlink r:id="rId19" w:anchor="/lessons/xdDAsMVOt8IIX-NioYN2tz2IMIM9L8xP?_k=nwu9x0">
        <w:r w:rsidR="001B2CF1">
          <w:rPr>
            <w:color w:val="000000"/>
            <w:sz w:val="24"/>
            <w:szCs w:val="24"/>
          </w:rPr>
          <w:t>Chapter 8</w:t>
        </w:r>
      </w:hyperlink>
      <w:r w:rsidR="001B2CF1">
        <w:rPr>
          <w:color w:val="000000"/>
          <w:sz w:val="24"/>
          <w:szCs w:val="24"/>
        </w:rPr>
        <w:t>, Point 8.5 State Safety Assurance</w:t>
      </w:r>
    </w:p>
    <w:p w14:paraId="247DB2EC" w14:textId="7E4227FA" w:rsidR="00176D97" w:rsidRDefault="00B1248A">
      <w:pPr>
        <w:numPr>
          <w:ilvl w:val="0"/>
          <w:numId w:val="6"/>
        </w:numPr>
        <w:pBdr>
          <w:top w:val="nil"/>
          <w:left w:val="nil"/>
          <w:bottom w:val="nil"/>
          <w:right w:val="nil"/>
          <w:between w:val="nil"/>
        </w:pBdr>
        <w:spacing w:after="0"/>
        <w:contextualSpacing/>
        <w:rPr>
          <w:color w:val="000000"/>
          <w:sz w:val="24"/>
          <w:szCs w:val="24"/>
        </w:rPr>
      </w:pPr>
      <w:bookmarkStart w:id="1" w:name="_1fob9te" w:colFirst="0" w:colLast="0"/>
      <w:bookmarkEnd w:id="1"/>
      <w:r>
        <w:rPr>
          <w:color w:val="000000"/>
          <w:sz w:val="24"/>
          <w:szCs w:val="24"/>
        </w:rPr>
        <w:t>T</w:t>
      </w:r>
      <w:r w:rsidR="001B2CF1">
        <w:rPr>
          <w:color w:val="000000"/>
          <w:sz w:val="24"/>
          <w:szCs w:val="24"/>
        </w:rPr>
        <w:t>he SM</w:t>
      </w:r>
      <w:r>
        <w:rPr>
          <w:color w:val="000000"/>
          <w:sz w:val="24"/>
          <w:szCs w:val="24"/>
        </w:rPr>
        <w:t xml:space="preserve"> </w:t>
      </w:r>
      <w:r w:rsidR="001B2CF1">
        <w:rPr>
          <w:color w:val="000000"/>
          <w:sz w:val="24"/>
          <w:szCs w:val="24"/>
        </w:rPr>
        <w:t>ICG paper: A Systems Approach to Measuring Safety Performance: The Regulator Perspective</w:t>
      </w:r>
    </w:p>
    <w:p w14:paraId="6142803C" w14:textId="468FCBB2" w:rsidR="00176D97" w:rsidRDefault="001B2CF1" w:rsidP="00563ECD">
      <w:pPr>
        <w:numPr>
          <w:ilvl w:val="1"/>
          <w:numId w:val="2"/>
        </w:numPr>
        <w:pBdr>
          <w:top w:val="nil"/>
          <w:left w:val="nil"/>
          <w:bottom w:val="nil"/>
          <w:right w:val="nil"/>
          <w:between w:val="nil"/>
        </w:pBdr>
        <w:spacing w:before="200" w:after="0" w:line="240" w:lineRule="auto"/>
        <w:ind w:left="360"/>
        <w:rPr>
          <w:color w:val="2E75B5"/>
          <w:sz w:val="26"/>
          <w:szCs w:val="26"/>
        </w:rPr>
      </w:pPr>
      <w:r>
        <w:rPr>
          <w:color w:val="2E75B5"/>
          <w:sz w:val="26"/>
          <w:szCs w:val="26"/>
        </w:rPr>
        <w:t>Developing</w:t>
      </w:r>
      <w:r w:rsidR="00A84D6F">
        <w:rPr>
          <w:color w:val="2E75B5"/>
          <w:sz w:val="26"/>
          <w:szCs w:val="26"/>
        </w:rPr>
        <w:t xml:space="preserve"> </w:t>
      </w:r>
      <w:r>
        <w:rPr>
          <w:color w:val="2E75B5"/>
          <w:sz w:val="26"/>
          <w:szCs w:val="26"/>
        </w:rPr>
        <w:t xml:space="preserve">the </w:t>
      </w:r>
      <w:r w:rsidR="00BE56F9">
        <w:rPr>
          <w:color w:val="2E75B5"/>
          <w:sz w:val="26"/>
          <w:szCs w:val="26"/>
        </w:rPr>
        <w:t>R</w:t>
      </w:r>
      <w:r>
        <w:rPr>
          <w:color w:val="2E75B5"/>
          <w:sz w:val="26"/>
          <w:szCs w:val="26"/>
        </w:rPr>
        <w:t xml:space="preserve">isk </w:t>
      </w:r>
      <w:r w:rsidR="00BE56F9">
        <w:rPr>
          <w:color w:val="2E75B5"/>
          <w:sz w:val="26"/>
          <w:szCs w:val="26"/>
        </w:rPr>
        <w:t>P</w:t>
      </w:r>
      <w:r>
        <w:rPr>
          <w:color w:val="2E75B5"/>
          <w:sz w:val="26"/>
          <w:szCs w:val="26"/>
        </w:rPr>
        <w:t>rofile</w:t>
      </w:r>
    </w:p>
    <w:p w14:paraId="4F3E57EF" w14:textId="04787A63" w:rsidR="00176D97" w:rsidRDefault="001B2CF1">
      <w:pPr>
        <w:spacing w:before="200" w:after="200" w:line="240" w:lineRule="auto"/>
        <w:jc w:val="both"/>
        <w:rPr>
          <w:color w:val="000000"/>
          <w:sz w:val="24"/>
          <w:szCs w:val="24"/>
        </w:rPr>
      </w:pPr>
      <w:r>
        <w:rPr>
          <w:color w:val="000000"/>
          <w:sz w:val="24"/>
          <w:szCs w:val="24"/>
        </w:rPr>
        <w:t>The purpose of the risk profile is to facilitate safety oversight planning. It is commonly used to adjust the frequency and scope of surveillance, as well as to focus on specific areas requiring attention. The scoring of indicators allows for comparison across the organi</w:t>
      </w:r>
      <w:r w:rsidR="00841895">
        <w:rPr>
          <w:color w:val="000000"/>
          <w:sz w:val="24"/>
          <w:szCs w:val="24"/>
        </w:rPr>
        <w:t>z</w:t>
      </w:r>
      <w:r>
        <w:rPr>
          <w:color w:val="000000"/>
          <w:sz w:val="24"/>
          <w:szCs w:val="24"/>
        </w:rPr>
        <w:t>ation’s activities, as well as between different organi</w:t>
      </w:r>
      <w:r w:rsidR="00841895">
        <w:rPr>
          <w:color w:val="000000"/>
          <w:sz w:val="24"/>
          <w:szCs w:val="24"/>
        </w:rPr>
        <w:t>z</w:t>
      </w:r>
      <w:r>
        <w:rPr>
          <w:color w:val="000000"/>
          <w:sz w:val="24"/>
          <w:szCs w:val="24"/>
        </w:rPr>
        <w:t>ations, to facilitate the oversight planning.</w:t>
      </w:r>
    </w:p>
    <w:p w14:paraId="25C0595F" w14:textId="5EEB3E00" w:rsidR="00176D97" w:rsidRDefault="001B2CF1">
      <w:pPr>
        <w:spacing w:before="200" w:after="200" w:line="240" w:lineRule="auto"/>
        <w:jc w:val="both"/>
        <w:rPr>
          <w:sz w:val="24"/>
          <w:szCs w:val="24"/>
        </w:rPr>
      </w:pPr>
      <w:r>
        <w:rPr>
          <w:sz w:val="24"/>
          <w:szCs w:val="24"/>
        </w:rPr>
        <w:t>In developing a scoring system</w:t>
      </w:r>
      <w:r w:rsidR="00BE56F9">
        <w:rPr>
          <w:sz w:val="24"/>
          <w:szCs w:val="24"/>
        </w:rPr>
        <w:t>,</w:t>
      </w:r>
      <w:r>
        <w:rPr>
          <w:sz w:val="24"/>
          <w:szCs w:val="24"/>
        </w:rPr>
        <w:t xml:space="preserve"> the following should be considered:</w:t>
      </w:r>
    </w:p>
    <w:p w14:paraId="5F315A6A" w14:textId="3C486F51" w:rsidR="00176D97" w:rsidRDefault="001B2CF1" w:rsidP="00563ECD">
      <w:pPr>
        <w:numPr>
          <w:ilvl w:val="0"/>
          <w:numId w:val="5"/>
        </w:numPr>
        <w:spacing w:before="200" w:after="200" w:line="240" w:lineRule="auto"/>
        <w:ind w:left="630"/>
        <w:jc w:val="both"/>
        <w:rPr>
          <w:color w:val="000000"/>
        </w:rPr>
      </w:pPr>
      <w:r>
        <w:rPr>
          <w:color w:val="000000"/>
          <w:sz w:val="24"/>
          <w:szCs w:val="24"/>
        </w:rPr>
        <w:t>A scoring scale (e.g.</w:t>
      </w:r>
      <w:r w:rsidR="00841895">
        <w:rPr>
          <w:color w:val="000000"/>
          <w:sz w:val="24"/>
          <w:szCs w:val="24"/>
        </w:rPr>
        <w:t>,</w:t>
      </w:r>
      <w:r>
        <w:rPr>
          <w:color w:val="000000"/>
          <w:sz w:val="24"/>
          <w:szCs w:val="24"/>
        </w:rPr>
        <w:t xml:space="preserve"> 1 to 10, or 1 to 5) provides a common basis for comparison.</w:t>
      </w:r>
    </w:p>
    <w:p w14:paraId="3AAA2C45" w14:textId="06B7F7A5" w:rsidR="005411B8" w:rsidRPr="005411B8" w:rsidRDefault="001B2CF1" w:rsidP="00563ECD">
      <w:pPr>
        <w:numPr>
          <w:ilvl w:val="0"/>
          <w:numId w:val="5"/>
        </w:numPr>
        <w:spacing w:before="200" w:after="200" w:line="240" w:lineRule="auto"/>
        <w:ind w:left="630"/>
        <w:jc w:val="both"/>
        <w:rPr>
          <w:color w:val="000000"/>
          <w:sz w:val="24"/>
          <w:szCs w:val="24"/>
        </w:rPr>
      </w:pPr>
      <w:r w:rsidRPr="005411B8">
        <w:rPr>
          <w:color w:val="000000"/>
          <w:sz w:val="24"/>
          <w:szCs w:val="24"/>
        </w:rPr>
        <w:t>Qualitative indicators need to be scored (using the scoring scale). This will require guidelines specific to each indicator to promote consistency.</w:t>
      </w:r>
    </w:p>
    <w:p w14:paraId="0FDFCD40" w14:textId="08B36D15" w:rsidR="00176D97" w:rsidRPr="00563ECD" w:rsidRDefault="001B2CF1" w:rsidP="00563ECD">
      <w:pPr>
        <w:numPr>
          <w:ilvl w:val="0"/>
          <w:numId w:val="5"/>
        </w:numPr>
        <w:spacing w:before="200" w:after="200" w:line="240" w:lineRule="auto"/>
        <w:ind w:left="630"/>
        <w:jc w:val="both"/>
        <w:rPr>
          <w:color w:val="000000"/>
          <w:sz w:val="24"/>
          <w:szCs w:val="24"/>
        </w:rPr>
      </w:pPr>
      <w:r w:rsidRPr="005411B8">
        <w:rPr>
          <w:color w:val="000000"/>
          <w:sz w:val="24"/>
          <w:szCs w:val="24"/>
        </w:rPr>
        <w:t>Expert judgment involving individual inspectors or peer groups of inspectors may be used to score qualitative indicators according to the scoring guidelines. Using individual inspectors may be necessary, for example if that inspector is the only one familiar with the organi</w:t>
      </w:r>
      <w:r w:rsidR="00841895" w:rsidRPr="005411B8">
        <w:rPr>
          <w:color w:val="000000"/>
          <w:sz w:val="24"/>
          <w:szCs w:val="24"/>
        </w:rPr>
        <w:t>z</w:t>
      </w:r>
      <w:r w:rsidRPr="005411B8">
        <w:rPr>
          <w:color w:val="000000"/>
          <w:sz w:val="24"/>
          <w:szCs w:val="24"/>
        </w:rPr>
        <w:t>ation being assessed. However, peer groups are preferable, where possible, to reduce subjectivity and promote harmoni</w:t>
      </w:r>
      <w:r w:rsidR="00841895" w:rsidRPr="005411B8">
        <w:rPr>
          <w:color w:val="000000"/>
          <w:sz w:val="24"/>
          <w:szCs w:val="24"/>
        </w:rPr>
        <w:t>z</w:t>
      </w:r>
      <w:r w:rsidRPr="005411B8">
        <w:rPr>
          <w:color w:val="000000"/>
          <w:sz w:val="24"/>
          <w:szCs w:val="24"/>
        </w:rPr>
        <w:t xml:space="preserve">ation. Involving inspectors in these assessments promotes buy-in for the risk profiling </w:t>
      </w:r>
      <w:r w:rsidR="00841895" w:rsidRPr="005411B8">
        <w:rPr>
          <w:color w:val="000000"/>
          <w:sz w:val="24"/>
          <w:szCs w:val="24"/>
        </w:rPr>
        <w:t>methodology and</w:t>
      </w:r>
      <w:r w:rsidRPr="005411B8">
        <w:rPr>
          <w:color w:val="000000"/>
          <w:sz w:val="24"/>
          <w:szCs w:val="24"/>
        </w:rPr>
        <w:t xml:space="preserve"> may inform inspectors for their own audit preparations.</w:t>
      </w:r>
    </w:p>
    <w:p w14:paraId="17D1D689" w14:textId="7E8DAE95" w:rsidR="00176D97" w:rsidRPr="00563ECD" w:rsidRDefault="001B2CF1" w:rsidP="00563ECD">
      <w:pPr>
        <w:numPr>
          <w:ilvl w:val="0"/>
          <w:numId w:val="5"/>
        </w:numPr>
        <w:spacing w:before="200" w:after="200" w:line="240" w:lineRule="auto"/>
        <w:ind w:left="630"/>
        <w:jc w:val="both"/>
        <w:rPr>
          <w:color w:val="000000"/>
          <w:sz w:val="24"/>
          <w:szCs w:val="24"/>
        </w:rPr>
      </w:pPr>
      <w:r>
        <w:rPr>
          <w:color w:val="000000"/>
          <w:sz w:val="24"/>
          <w:szCs w:val="24"/>
        </w:rPr>
        <w:t>Quantitative indicators have an individual value based on raw data. However, they could be converted into a score based on the common scale using a suitable conversion process (e.g.</w:t>
      </w:r>
      <w:r w:rsidR="00841895">
        <w:rPr>
          <w:color w:val="000000"/>
          <w:sz w:val="24"/>
          <w:szCs w:val="24"/>
        </w:rPr>
        <w:t>,</w:t>
      </w:r>
      <w:r>
        <w:rPr>
          <w:color w:val="000000"/>
          <w:sz w:val="24"/>
          <w:szCs w:val="24"/>
        </w:rPr>
        <w:t xml:space="preserve"> linear, logarithmic) as a scoring guideline.</w:t>
      </w:r>
    </w:p>
    <w:p w14:paraId="682007C7" w14:textId="77777777" w:rsidR="00176D97" w:rsidRPr="00563ECD" w:rsidRDefault="001B2CF1" w:rsidP="00563ECD">
      <w:pPr>
        <w:numPr>
          <w:ilvl w:val="0"/>
          <w:numId w:val="5"/>
        </w:numPr>
        <w:spacing w:before="200" w:after="200" w:line="240" w:lineRule="auto"/>
        <w:ind w:left="630"/>
        <w:jc w:val="both"/>
        <w:rPr>
          <w:color w:val="000000"/>
          <w:sz w:val="24"/>
          <w:szCs w:val="24"/>
        </w:rPr>
      </w:pPr>
      <w:r>
        <w:rPr>
          <w:color w:val="000000"/>
          <w:sz w:val="24"/>
          <w:szCs w:val="24"/>
        </w:rPr>
        <w:t>The preferred approach is to use quantitative data where possible to improve the accuracy of the indicator.</w:t>
      </w:r>
    </w:p>
    <w:p w14:paraId="2FD75E78" w14:textId="2E8CB0BA" w:rsidR="00176D97" w:rsidRPr="00563ECD" w:rsidRDefault="001B2CF1" w:rsidP="00563ECD">
      <w:pPr>
        <w:numPr>
          <w:ilvl w:val="0"/>
          <w:numId w:val="5"/>
        </w:numPr>
        <w:spacing w:before="200" w:after="200" w:line="240" w:lineRule="auto"/>
        <w:ind w:left="630"/>
        <w:jc w:val="both"/>
        <w:rPr>
          <w:color w:val="000000"/>
          <w:sz w:val="24"/>
          <w:szCs w:val="24"/>
        </w:rPr>
      </w:pPr>
      <w:r>
        <w:rPr>
          <w:color w:val="000000"/>
          <w:sz w:val="24"/>
          <w:szCs w:val="24"/>
        </w:rPr>
        <w:t>Scoring allows you to compare specific indicator scores across organi</w:t>
      </w:r>
      <w:r w:rsidR="00F36A22">
        <w:rPr>
          <w:color w:val="000000"/>
          <w:sz w:val="24"/>
          <w:szCs w:val="24"/>
        </w:rPr>
        <w:t>z</w:t>
      </w:r>
      <w:r>
        <w:rPr>
          <w:color w:val="000000"/>
          <w:sz w:val="24"/>
          <w:szCs w:val="24"/>
        </w:rPr>
        <w:t>ations within a sector, but it is less useful for comparing across different indicators in the same organi</w:t>
      </w:r>
      <w:r w:rsidR="00841895">
        <w:rPr>
          <w:color w:val="000000"/>
          <w:sz w:val="24"/>
          <w:szCs w:val="24"/>
        </w:rPr>
        <w:t>z</w:t>
      </w:r>
      <w:r>
        <w:rPr>
          <w:color w:val="000000"/>
          <w:sz w:val="24"/>
          <w:szCs w:val="24"/>
        </w:rPr>
        <w:t>ation. For example, an indicator showing an occurrence rate score of 4 in one organi</w:t>
      </w:r>
      <w:r w:rsidR="00841895">
        <w:rPr>
          <w:color w:val="000000"/>
          <w:sz w:val="24"/>
          <w:szCs w:val="24"/>
        </w:rPr>
        <w:t>z</w:t>
      </w:r>
      <w:r>
        <w:rPr>
          <w:color w:val="000000"/>
          <w:sz w:val="24"/>
          <w:szCs w:val="24"/>
        </w:rPr>
        <w:t xml:space="preserve">ation would be objectively better than the same indicator </w:t>
      </w:r>
      <w:proofErr w:type="gramStart"/>
      <w:r>
        <w:rPr>
          <w:color w:val="000000"/>
          <w:sz w:val="24"/>
          <w:szCs w:val="24"/>
        </w:rPr>
        <w:t>score</w:t>
      </w:r>
      <w:proofErr w:type="gramEnd"/>
      <w:r>
        <w:rPr>
          <w:color w:val="000000"/>
          <w:sz w:val="24"/>
          <w:szCs w:val="24"/>
        </w:rPr>
        <w:t xml:space="preserve"> of 3 in another organi</w:t>
      </w:r>
      <w:r w:rsidR="00841895">
        <w:rPr>
          <w:color w:val="000000"/>
          <w:sz w:val="24"/>
          <w:szCs w:val="24"/>
        </w:rPr>
        <w:t>z</w:t>
      </w:r>
      <w:r>
        <w:rPr>
          <w:color w:val="000000"/>
          <w:sz w:val="24"/>
          <w:szCs w:val="24"/>
        </w:rPr>
        <w:t>ation. However, an indicator showing an occurrence rate score of 4 in one organi</w:t>
      </w:r>
      <w:r w:rsidR="00841895">
        <w:rPr>
          <w:color w:val="000000"/>
          <w:sz w:val="24"/>
          <w:szCs w:val="24"/>
        </w:rPr>
        <w:t>z</w:t>
      </w:r>
      <w:r>
        <w:rPr>
          <w:color w:val="000000"/>
          <w:sz w:val="24"/>
          <w:szCs w:val="24"/>
        </w:rPr>
        <w:t xml:space="preserve">ation cannot be objectively interpreted as better than a safety culture indicator </w:t>
      </w:r>
      <w:proofErr w:type="gramStart"/>
      <w:r>
        <w:rPr>
          <w:color w:val="000000"/>
          <w:sz w:val="24"/>
          <w:szCs w:val="24"/>
        </w:rPr>
        <w:t>score</w:t>
      </w:r>
      <w:proofErr w:type="gramEnd"/>
      <w:r>
        <w:rPr>
          <w:color w:val="000000"/>
          <w:sz w:val="24"/>
          <w:szCs w:val="24"/>
        </w:rPr>
        <w:t xml:space="preserve"> of 3 for that same organi</w:t>
      </w:r>
      <w:r w:rsidR="00841895">
        <w:rPr>
          <w:color w:val="000000"/>
          <w:sz w:val="24"/>
          <w:szCs w:val="24"/>
        </w:rPr>
        <w:t>z</w:t>
      </w:r>
      <w:r>
        <w:rPr>
          <w:color w:val="000000"/>
          <w:sz w:val="24"/>
          <w:szCs w:val="24"/>
        </w:rPr>
        <w:t>ation.</w:t>
      </w:r>
    </w:p>
    <w:p w14:paraId="74500120" w14:textId="3C9EEB85" w:rsidR="00176D97" w:rsidRPr="00563ECD" w:rsidRDefault="001B2CF1" w:rsidP="00563ECD">
      <w:pPr>
        <w:numPr>
          <w:ilvl w:val="0"/>
          <w:numId w:val="5"/>
        </w:numPr>
        <w:spacing w:before="200" w:after="200" w:line="240" w:lineRule="auto"/>
        <w:ind w:left="630"/>
        <w:jc w:val="both"/>
        <w:rPr>
          <w:color w:val="000000"/>
          <w:sz w:val="24"/>
          <w:szCs w:val="24"/>
        </w:rPr>
      </w:pPr>
      <w:proofErr w:type="gramStart"/>
      <w:r>
        <w:rPr>
          <w:color w:val="000000"/>
          <w:sz w:val="24"/>
          <w:szCs w:val="24"/>
        </w:rPr>
        <w:t>In order to</w:t>
      </w:r>
      <w:proofErr w:type="gramEnd"/>
      <w:r>
        <w:rPr>
          <w:color w:val="000000"/>
          <w:sz w:val="24"/>
          <w:szCs w:val="24"/>
        </w:rPr>
        <w:t xml:space="preserve"> compare across indicators within an organi</w:t>
      </w:r>
      <w:r w:rsidR="00841895">
        <w:rPr>
          <w:color w:val="000000"/>
          <w:sz w:val="24"/>
          <w:szCs w:val="24"/>
        </w:rPr>
        <w:t>z</w:t>
      </w:r>
      <w:r>
        <w:rPr>
          <w:color w:val="000000"/>
          <w:sz w:val="24"/>
          <w:szCs w:val="24"/>
        </w:rPr>
        <w:t xml:space="preserve">ation, the indicators would have to be weighted according to their individual contribution to the risk picture. However, the process of weighing indicators is itself subject to qualitative judgments if there is no data </w:t>
      </w:r>
      <w:r>
        <w:rPr>
          <w:color w:val="000000"/>
          <w:sz w:val="24"/>
          <w:szCs w:val="24"/>
        </w:rPr>
        <w:lastRenderedPageBreak/>
        <w:t>to support the process. The risk therefore is that the weights can be manipulated to achieve desired outcomes. </w:t>
      </w:r>
    </w:p>
    <w:p w14:paraId="3C48192B" w14:textId="77777777" w:rsidR="00176D97" w:rsidRPr="00563ECD" w:rsidRDefault="001B2CF1" w:rsidP="00563ECD">
      <w:pPr>
        <w:numPr>
          <w:ilvl w:val="0"/>
          <w:numId w:val="5"/>
        </w:numPr>
        <w:spacing w:before="200" w:after="200" w:line="240" w:lineRule="auto"/>
        <w:ind w:left="630"/>
        <w:jc w:val="both"/>
        <w:rPr>
          <w:color w:val="000000"/>
          <w:sz w:val="24"/>
          <w:szCs w:val="24"/>
        </w:rPr>
      </w:pPr>
      <w:r>
        <w:rPr>
          <w:color w:val="000000"/>
          <w:sz w:val="24"/>
          <w:szCs w:val="24"/>
        </w:rPr>
        <w:t xml:space="preserve">In situations where there are </w:t>
      </w:r>
      <w:proofErr w:type="gramStart"/>
      <w:r>
        <w:rPr>
          <w:color w:val="000000"/>
          <w:sz w:val="24"/>
          <w:szCs w:val="24"/>
        </w:rPr>
        <w:t>a large number of</w:t>
      </w:r>
      <w:proofErr w:type="gramEnd"/>
      <w:r>
        <w:rPr>
          <w:color w:val="000000"/>
          <w:sz w:val="24"/>
          <w:szCs w:val="24"/>
        </w:rPr>
        <w:t xml:space="preserve"> indicators, it may be helpful to create clusters. This methodology may improve the ability to grasp the current risk level of a specific area within the profile.</w:t>
      </w:r>
    </w:p>
    <w:p w14:paraId="34FA59DE" w14:textId="77777777" w:rsidR="00176D97" w:rsidRPr="00563ECD" w:rsidRDefault="001B2CF1" w:rsidP="00563ECD">
      <w:pPr>
        <w:numPr>
          <w:ilvl w:val="0"/>
          <w:numId w:val="5"/>
        </w:numPr>
        <w:spacing w:before="200" w:after="200" w:line="240" w:lineRule="auto"/>
        <w:ind w:left="630"/>
        <w:jc w:val="both"/>
        <w:rPr>
          <w:color w:val="000000"/>
          <w:sz w:val="24"/>
          <w:szCs w:val="24"/>
        </w:rPr>
      </w:pPr>
      <w:r>
        <w:rPr>
          <w:color w:val="000000"/>
          <w:sz w:val="24"/>
          <w:szCs w:val="24"/>
        </w:rPr>
        <w:t>It may also be useful to track changes to individual indicators over time, as it would facilitate the presentation of trend information for individual indicators or groups of indicators.</w:t>
      </w:r>
    </w:p>
    <w:p w14:paraId="03566BEC" w14:textId="5F07FC14" w:rsidR="00176D97" w:rsidRDefault="001B2CF1">
      <w:pPr>
        <w:spacing w:before="200" w:after="200" w:line="240" w:lineRule="auto"/>
        <w:jc w:val="both"/>
        <w:rPr>
          <w:sz w:val="24"/>
          <w:szCs w:val="24"/>
        </w:rPr>
      </w:pPr>
      <w:r>
        <w:rPr>
          <w:sz w:val="24"/>
          <w:szCs w:val="24"/>
        </w:rPr>
        <w:t>Each risk profile relates to a specific organi</w:t>
      </w:r>
      <w:r w:rsidR="00841895">
        <w:rPr>
          <w:sz w:val="24"/>
          <w:szCs w:val="24"/>
        </w:rPr>
        <w:t>z</w:t>
      </w:r>
      <w:r>
        <w:rPr>
          <w:sz w:val="24"/>
          <w:szCs w:val="24"/>
        </w:rPr>
        <w:t>ation. The risk profile of an organi</w:t>
      </w:r>
      <w:r w:rsidR="00841895">
        <w:rPr>
          <w:sz w:val="24"/>
          <w:szCs w:val="24"/>
        </w:rPr>
        <w:t>z</w:t>
      </w:r>
      <w:r>
        <w:rPr>
          <w:sz w:val="24"/>
          <w:szCs w:val="24"/>
        </w:rPr>
        <w:t>ation is the risk indicators with scores and supporting information (for example</w:t>
      </w:r>
      <w:r w:rsidR="00841895">
        <w:rPr>
          <w:sz w:val="24"/>
          <w:szCs w:val="24"/>
        </w:rPr>
        <w:t>,</w:t>
      </w:r>
      <w:r>
        <w:rPr>
          <w:sz w:val="24"/>
          <w:szCs w:val="24"/>
        </w:rPr>
        <w:t xml:space="preserve"> sources of indicators, scoring guidelines, scorer, comments</w:t>
      </w:r>
      <w:r w:rsidR="00841895">
        <w:rPr>
          <w:sz w:val="24"/>
          <w:szCs w:val="24"/>
        </w:rPr>
        <w:t>,</w:t>
      </w:r>
      <w:r>
        <w:rPr>
          <w:sz w:val="24"/>
          <w:szCs w:val="24"/>
        </w:rPr>
        <w:t xml:space="preserve"> etc.). The risk profile provides the basic information and may be presented</w:t>
      </w:r>
      <w:r w:rsidR="00A84D6F">
        <w:rPr>
          <w:sz w:val="24"/>
          <w:szCs w:val="24"/>
        </w:rPr>
        <w:t xml:space="preserve"> </w:t>
      </w:r>
      <w:r>
        <w:rPr>
          <w:sz w:val="24"/>
          <w:szCs w:val="24"/>
        </w:rPr>
        <w:t xml:space="preserve">using charts, dashboards and benchmarking to support the analysis for oversight planning. </w:t>
      </w:r>
    </w:p>
    <w:p w14:paraId="25770125" w14:textId="77777777" w:rsidR="00176D97" w:rsidRDefault="001B2CF1">
      <w:pPr>
        <w:spacing w:before="200" w:after="200" w:line="240" w:lineRule="auto"/>
        <w:jc w:val="both"/>
        <w:rPr>
          <w:rFonts w:ascii="Times New Roman" w:eastAsia="Times New Roman" w:hAnsi="Times New Roman" w:cs="Times New Roman"/>
          <w:sz w:val="24"/>
          <w:szCs w:val="24"/>
        </w:rPr>
      </w:pPr>
      <w:r>
        <w:rPr>
          <w:sz w:val="24"/>
          <w:szCs w:val="24"/>
        </w:rPr>
        <w:t xml:space="preserve">There are several options for States to present the information in the risk profile </w:t>
      </w:r>
      <w:proofErr w:type="gramStart"/>
      <w:r>
        <w:rPr>
          <w:sz w:val="24"/>
          <w:szCs w:val="24"/>
        </w:rPr>
        <w:t>in order to</w:t>
      </w:r>
      <w:proofErr w:type="gramEnd"/>
      <w:r>
        <w:rPr>
          <w:sz w:val="24"/>
          <w:szCs w:val="24"/>
        </w:rPr>
        <w:t xml:space="preserve"> suit the States specific needs. The </w:t>
      </w:r>
      <w:hyperlink r:id="rId20">
        <w:r>
          <w:rPr>
            <w:color w:val="0563C1"/>
            <w:sz w:val="24"/>
            <w:szCs w:val="24"/>
            <w:u w:val="single"/>
          </w:rPr>
          <w:t>ICAO Safety Management Implementation website</w:t>
        </w:r>
      </w:hyperlink>
      <w:r>
        <w:rPr>
          <w:sz w:val="24"/>
          <w:szCs w:val="24"/>
        </w:rPr>
        <w:t xml:space="preserve"> may be consulted for examples used in different States.</w:t>
      </w:r>
    </w:p>
    <w:p w14:paraId="6173BC0F" w14:textId="505E8600" w:rsidR="00176D97" w:rsidRDefault="001B2CF1">
      <w:pPr>
        <w:numPr>
          <w:ilvl w:val="0"/>
          <w:numId w:val="2"/>
        </w:numPr>
        <w:pBdr>
          <w:top w:val="nil"/>
          <w:left w:val="nil"/>
          <w:bottom w:val="nil"/>
          <w:right w:val="nil"/>
          <w:between w:val="nil"/>
        </w:pBdr>
        <w:spacing w:after="0" w:line="240" w:lineRule="auto"/>
        <w:contextualSpacing/>
        <w:rPr>
          <w:color w:val="2E75B5"/>
          <w:sz w:val="32"/>
          <w:szCs w:val="32"/>
        </w:rPr>
      </w:pPr>
      <w:r>
        <w:rPr>
          <w:color w:val="2E75B5"/>
          <w:sz w:val="32"/>
          <w:szCs w:val="32"/>
        </w:rPr>
        <w:t xml:space="preserve">Use of Risk Profiles for Surveillance </w:t>
      </w:r>
    </w:p>
    <w:p w14:paraId="30028090" w14:textId="55478417" w:rsidR="00176D97" w:rsidRPr="00563ECD" w:rsidRDefault="001B2CF1" w:rsidP="00563ECD">
      <w:pPr>
        <w:numPr>
          <w:ilvl w:val="1"/>
          <w:numId w:val="2"/>
        </w:numPr>
        <w:pBdr>
          <w:top w:val="nil"/>
          <w:left w:val="nil"/>
          <w:bottom w:val="nil"/>
          <w:right w:val="nil"/>
          <w:between w:val="nil"/>
        </w:pBdr>
        <w:spacing w:before="200" w:after="0" w:line="240" w:lineRule="auto"/>
        <w:ind w:left="360"/>
        <w:rPr>
          <w:color w:val="2E75B5"/>
          <w:sz w:val="26"/>
          <w:szCs w:val="26"/>
        </w:rPr>
      </w:pPr>
      <w:r w:rsidRPr="00563ECD">
        <w:rPr>
          <w:color w:val="2E75B5"/>
          <w:sz w:val="26"/>
          <w:szCs w:val="26"/>
        </w:rPr>
        <w:t xml:space="preserve">Surveillance Planning </w:t>
      </w:r>
    </w:p>
    <w:p w14:paraId="6B0AEA7A" w14:textId="480030A9" w:rsidR="00176D97" w:rsidRDefault="001B2CF1">
      <w:pPr>
        <w:spacing w:before="200" w:after="20" w:line="240" w:lineRule="auto"/>
        <w:jc w:val="both"/>
        <w:rPr>
          <w:rFonts w:ascii="Times New Roman" w:eastAsia="Times New Roman" w:hAnsi="Times New Roman" w:cs="Times New Roman"/>
          <w:sz w:val="24"/>
          <w:szCs w:val="24"/>
        </w:rPr>
      </w:pPr>
      <w:bookmarkStart w:id="2" w:name="_3znysh7" w:colFirst="0" w:colLast="0"/>
      <w:bookmarkEnd w:id="2"/>
      <w:r>
        <w:rPr>
          <w:color w:val="000000"/>
          <w:sz w:val="24"/>
          <w:szCs w:val="24"/>
        </w:rPr>
        <w:t>The primary goal of surveillance is to verify that the organi</w:t>
      </w:r>
      <w:r w:rsidR="00337311">
        <w:rPr>
          <w:color w:val="000000"/>
          <w:sz w:val="24"/>
          <w:szCs w:val="24"/>
        </w:rPr>
        <w:t>z</w:t>
      </w:r>
      <w:r>
        <w:rPr>
          <w:color w:val="000000"/>
          <w:sz w:val="24"/>
          <w:szCs w:val="24"/>
        </w:rPr>
        <w:t>ation continues to meet the condition of issuance of a certificate, that the services are rendered in a safe manner and are conducted in accordance with the applicable rules and regulations. A secondary goal is to acquire the safety information necessary to create and maintain the organi</w:t>
      </w:r>
      <w:r w:rsidR="00337311">
        <w:rPr>
          <w:color w:val="000000"/>
          <w:sz w:val="24"/>
          <w:szCs w:val="24"/>
        </w:rPr>
        <w:t>z</w:t>
      </w:r>
      <w:r>
        <w:rPr>
          <w:color w:val="000000"/>
          <w:sz w:val="24"/>
          <w:szCs w:val="24"/>
        </w:rPr>
        <w:t>ation’s risk profile. In this way surveillance and risk profiling form a closed loop process, each on</w:t>
      </w:r>
      <w:r w:rsidR="00337311">
        <w:rPr>
          <w:color w:val="000000"/>
          <w:sz w:val="24"/>
          <w:szCs w:val="24"/>
        </w:rPr>
        <w:t>e</w:t>
      </w:r>
      <w:r>
        <w:rPr>
          <w:color w:val="000000"/>
          <w:sz w:val="24"/>
          <w:szCs w:val="24"/>
        </w:rPr>
        <w:t xml:space="preserve"> building upon the other.</w:t>
      </w:r>
    </w:p>
    <w:p w14:paraId="1CD2462E" w14:textId="7AD37484" w:rsidR="00176D97" w:rsidRDefault="001B2CF1">
      <w:pPr>
        <w:spacing w:before="200" w:after="0" w:line="240" w:lineRule="auto"/>
        <w:jc w:val="both"/>
        <w:rPr>
          <w:rFonts w:ascii="Times New Roman" w:eastAsia="Times New Roman" w:hAnsi="Times New Roman" w:cs="Times New Roman"/>
          <w:sz w:val="24"/>
          <w:szCs w:val="24"/>
        </w:rPr>
      </w:pPr>
      <w:r>
        <w:rPr>
          <w:color w:val="000000"/>
          <w:sz w:val="24"/>
          <w:szCs w:val="24"/>
        </w:rPr>
        <w:t>The</w:t>
      </w:r>
      <w:r w:rsidR="00A84D6F">
        <w:rPr>
          <w:color w:val="000000"/>
          <w:sz w:val="24"/>
          <w:szCs w:val="24"/>
        </w:rPr>
        <w:t xml:space="preserve"> </w:t>
      </w:r>
      <w:r>
        <w:rPr>
          <w:color w:val="000000"/>
          <w:sz w:val="24"/>
          <w:szCs w:val="24"/>
        </w:rPr>
        <w:t>planning function is implemented in accordance with the States safety oversight policy and consequently may vary from State to State. Equally, the implementation of surveillance activities may vary from sector to sector within a given State.</w:t>
      </w:r>
      <w:r w:rsidR="00A84D6F" w:rsidDel="00A84D6F">
        <w:rPr>
          <w:color w:val="000000"/>
          <w:sz w:val="24"/>
          <w:szCs w:val="24"/>
        </w:rPr>
        <w:t xml:space="preserve"> </w:t>
      </w:r>
      <w:r>
        <w:rPr>
          <w:color w:val="000000"/>
          <w:sz w:val="24"/>
          <w:szCs w:val="24"/>
        </w:rPr>
        <w:t>This means that there is no one size fits all solution available for the use of organi</w:t>
      </w:r>
      <w:r w:rsidR="00337311">
        <w:rPr>
          <w:color w:val="000000"/>
          <w:sz w:val="24"/>
          <w:szCs w:val="24"/>
        </w:rPr>
        <w:t>z</w:t>
      </w:r>
      <w:r>
        <w:rPr>
          <w:color w:val="000000"/>
          <w:sz w:val="24"/>
          <w:szCs w:val="24"/>
        </w:rPr>
        <w:t xml:space="preserve">ations risk profiles for all sectors and States. </w:t>
      </w:r>
    </w:p>
    <w:p w14:paraId="49DB0FED" w14:textId="77777777" w:rsidR="00176D97" w:rsidRDefault="001B2CF1">
      <w:pPr>
        <w:spacing w:before="200" w:after="20" w:line="240" w:lineRule="auto"/>
        <w:jc w:val="both"/>
        <w:rPr>
          <w:rFonts w:ascii="Times New Roman" w:eastAsia="Times New Roman" w:hAnsi="Times New Roman" w:cs="Times New Roman"/>
          <w:sz w:val="24"/>
          <w:szCs w:val="24"/>
        </w:rPr>
      </w:pPr>
      <w:r>
        <w:rPr>
          <w:sz w:val="24"/>
          <w:szCs w:val="24"/>
        </w:rPr>
        <w:t xml:space="preserve">Another consideration in surveillance planning is to determine the surveillance </w:t>
      </w:r>
      <w:r>
        <w:rPr>
          <w:color w:val="000000"/>
          <w:sz w:val="24"/>
          <w:szCs w:val="24"/>
        </w:rPr>
        <w:t>cycle</w:t>
      </w:r>
      <w:r>
        <w:rPr>
          <w:sz w:val="24"/>
          <w:szCs w:val="24"/>
        </w:rPr>
        <w:t>.</w:t>
      </w:r>
      <w:r>
        <w:rPr>
          <w:color w:val="000000"/>
          <w:sz w:val="24"/>
          <w:szCs w:val="24"/>
        </w:rPr>
        <w:t xml:space="preserve"> The </w:t>
      </w:r>
      <w:r>
        <w:rPr>
          <w:sz w:val="24"/>
          <w:szCs w:val="24"/>
        </w:rPr>
        <w:t xml:space="preserve">surveillance cycle is </w:t>
      </w:r>
      <w:r>
        <w:rPr>
          <w:color w:val="000000"/>
          <w:sz w:val="24"/>
          <w:szCs w:val="24"/>
        </w:rPr>
        <w:t>the interval of time within which compliance with specified requirements</w:t>
      </w:r>
      <w:r>
        <w:rPr>
          <w:sz w:val="24"/>
          <w:szCs w:val="24"/>
        </w:rPr>
        <w:t xml:space="preserve"> is </w:t>
      </w:r>
      <w:r>
        <w:rPr>
          <w:color w:val="000000"/>
          <w:sz w:val="24"/>
          <w:szCs w:val="24"/>
        </w:rPr>
        <w:t xml:space="preserve">verified by the Regulator. The surveillance cycle might be stipulated in the national regulations and may vary between one and several years. Typically, a surveillance cycle is associated with each </w:t>
      </w:r>
      <w:proofErr w:type="gramStart"/>
      <w:r>
        <w:rPr>
          <w:color w:val="000000"/>
          <w:sz w:val="24"/>
          <w:szCs w:val="24"/>
        </w:rPr>
        <w:t>organization</w:t>
      </w:r>
      <w:proofErr w:type="gramEnd"/>
      <w:r>
        <w:rPr>
          <w:color w:val="000000"/>
          <w:sz w:val="24"/>
          <w:szCs w:val="24"/>
        </w:rPr>
        <w:t xml:space="preserve"> and, in some cases, the organization must meet certain conditions in order to be granted an extended cycle.</w:t>
      </w:r>
    </w:p>
    <w:p w14:paraId="73FEE04B" w14:textId="77777777" w:rsidR="00176D97" w:rsidRDefault="001B2CF1" w:rsidP="00563ECD">
      <w:pPr>
        <w:spacing w:before="200" w:after="200" w:line="240" w:lineRule="auto"/>
        <w:jc w:val="both"/>
        <w:rPr>
          <w:rFonts w:ascii="Times New Roman" w:eastAsia="Times New Roman" w:hAnsi="Times New Roman" w:cs="Times New Roman"/>
          <w:sz w:val="24"/>
          <w:szCs w:val="24"/>
        </w:rPr>
      </w:pPr>
      <w:r>
        <w:rPr>
          <w:color w:val="000000"/>
          <w:sz w:val="24"/>
          <w:szCs w:val="24"/>
        </w:rPr>
        <w:t>Surveillance cycles</w:t>
      </w:r>
      <w:r>
        <w:rPr>
          <w:sz w:val="24"/>
          <w:szCs w:val="24"/>
        </w:rPr>
        <w:t xml:space="preserve"> allow for surveillance activities to be performed at different intensities</w:t>
      </w:r>
      <w:r>
        <w:rPr>
          <w:color w:val="000000"/>
          <w:sz w:val="24"/>
          <w:szCs w:val="24"/>
        </w:rPr>
        <w:t xml:space="preserve"> based on the following:</w:t>
      </w:r>
    </w:p>
    <w:p w14:paraId="6A9A94F8" w14:textId="1D29E4E4" w:rsidR="00176D97" w:rsidRPr="00BE56F9" w:rsidRDefault="001B2CF1" w:rsidP="00563ECD">
      <w:pPr>
        <w:numPr>
          <w:ilvl w:val="0"/>
          <w:numId w:val="4"/>
        </w:numPr>
        <w:pBdr>
          <w:top w:val="nil"/>
          <w:left w:val="nil"/>
          <w:bottom w:val="nil"/>
          <w:right w:val="nil"/>
          <w:between w:val="nil"/>
        </w:pBdr>
        <w:spacing w:before="200" w:after="0" w:line="240" w:lineRule="auto"/>
        <w:contextualSpacing/>
        <w:jc w:val="both"/>
        <w:rPr>
          <w:rFonts w:ascii="Times New Roman" w:eastAsia="Times New Roman" w:hAnsi="Times New Roman" w:cs="Times New Roman"/>
          <w:color w:val="000000"/>
          <w:sz w:val="24"/>
          <w:szCs w:val="24"/>
        </w:rPr>
      </w:pPr>
      <w:r w:rsidRPr="00BE56F9">
        <w:rPr>
          <w:color w:val="000000"/>
          <w:sz w:val="24"/>
          <w:szCs w:val="24"/>
          <w:u w:val="single"/>
        </w:rPr>
        <w:lastRenderedPageBreak/>
        <w:t>Frequency</w:t>
      </w:r>
      <w:r w:rsidRPr="00BE56F9">
        <w:rPr>
          <w:color w:val="000000"/>
          <w:sz w:val="24"/>
          <w:szCs w:val="24"/>
        </w:rPr>
        <w:t xml:space="preserve"> corresponds to the number of planned activities within a given cycle. It is normally determined through the analysis of the risk profile, and any additional intelligence identified since the last risk profile was generated. </w:t>
      </w:r>
      <w:r w:rsidRPr="005F0F49">
        <w:rPr>
          <w:sz w:val="24"/>
          <w:szCs w:val="24"/>
        </w:rPr>
        <w:t xml:space="preserve">Frequency </w:t>
      </w:r>
      <w:r w:rsidRPr="005F0F49">
        <w:rPr>
          <w:color w:val="000000"/>
          <w:sz w:val="24"/>
          <w:szCs w:val="24"/>
        </w:rPr>
        <w:t>may also be increased or decreased depending on the demonstrated safety performance of the organization. In addition, non-periodic out-of-schedule surveillance activities can be performed in response to events or changes that might take place within the cycle.</w:t>
      </w:r>
    </w:p>
    <w:p w14:paraId="4751E9BA" w14:textId="77777777" w:rsidR="00176D97" w:rsidRDefault="001B2CF1" w:rsidP="00563ECD">
      <w:pPr>
        <w:numPr>
          <w:ilvl w:val="0"/>
          <w:numId w:val="4"/>
        </w:numPr>
        <w:pBdr>
          <w:top w:val="nil"/>
          <w:left w:val="nil"/>
          <w:bottom w:val="nil"/>
          <w:right w:val="nil"/>
          <w:between w:val="nil"/>
        </w:pBdr>
        <w:spacing w:before="200" w:after="20" w:line="240" w:lineRule="auto"/>
        <w:jc w:val="both"/>
        <w:rPr>
          <w:color w:val="000000"/>
          <w:sz w:val="24"/>
          <w:szCs w:val="24"/>
        </w:rPr>
      </w:pPr>
      <w:r>
        <w:rPr>
          <w:color w:val="000000"/>
          <w:sz w:val="24"/>
          <w:szCs w:val="24"/>
          <w:u w:val="single"/>
        </w:rPr>
        <w:t>Scope</w:t>
      </w:r>
      <w:r>
        <w:rPr>
          <w:color w:val="000000"/>
          <w:sz w:val="24"/>
          <w:szCs w:val="24"/>
        </w:rPr>
        <w:t xml:space="preserve"> corresponds to the breadth of planned activities that need to be addressed during each surveillance activity. Areas of greater attention may be identified </w:t>
      </w:r>
      <w:proofErr w:type="gramStart"/>
      <w:r>
        <w:rPr>
          <w:color w:val="000000"/>
          <w:sz w:val="24"/>
          <w:szCs w:val="24"/>
        </w:rPr>
        <w:t>on the basis of</w:t>
      </w:r>
      <w:proofErr w:type="gramEnd"/>
      <w:r>
        <w:rPr>
          <w:color w:val="000000"/>
          <w:sz w:val="24"/>
          <w:szCs w:val="24"/>
        </w:rPr>
        <w:t xml:space="preserve"> the risk profile. Likewise, the information can indicate areas not deserving to be surveyed. The scope is also determined through analysis identified since the last risk profile was generated. Moreover, developing scope allows for an efficient breakdown of activities within the given surveillance cycle. Typically, the scope is decided in a qualitative/tailored manner to make surveillance effective and efficient and can be adapted shorty before the activity takes place.</w:t>
      </w:r>
    </w:p>
    <w:p w14:paraId="2C80532C" w14:textId="77777777"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However, it is also possible for a State to use other methods, not requiring on-site surveillance, supporting verification of effective compliance, such as increased communication, meetings, data review desktop reviews, etc. Th</w:t>
      </w:r>
      <w:r>
        <w:rPr>
          <w:sz w:val="24"/>
          <w:szCs w:val="24"/>
        </w:rPr>
        <w:t>e</w:t>
      </w:r>
      <w:r>
        <w:rPr>
          <w:color w:val="000000"/>
          <w:sz w:val="24"/>
          <w:szCs w:val="24"/>
        </w:rPr>
        <w:t xml:space="preserve">se options can be used </w:t>
      </w:r>
      <w:proofErr w:type="gramStart"/>
      <w:r>
        <w:rPr>
          <w:color w:val="000000"/>
          <w:sz w:val="24"/>
          <w:szCs w:val="24"/>
        </w:rPr>
        <w:t>in particular to</w:t>
      </w:r>
      <w:proofErr w:type="gramEnd"/>
      <w:r>
        <w:rPr>
          <w:color w:val="000000"/>
          <w:sz w:val="24"/>
          <w:szCs w:val="24"/>
        </w:rPr>
        <w:t xml:space="preserve"> efficiently assess management of changes in the organization and contributes to updating the risk profile.</w:t>
      </w:r>
    </w:p>
    <w:p w14:paraId="52038737" w14:textId="6B3EB8E5" w:rsidR="00176D97" w:rsidRPr="00563ECD" w:rsidRDefault="001B2CF1" w:rsidP="00563ECD">
      <w:pPr>
        <w:numPr>
          <w:ilvl w:val="1"/>
          <w:numId w:val="2"/>
        </w:numPr>
        <w:pBdr>
          <w:top w:val="nil"/>
          <w:left w:val="nil"/>
          <w:bottom w:val="nil"/>
          <w:right w:val="nil"/>
          <w:between w:val="nil"/>
        </w:pBdr>
        <w:spacing w:before="200" w:after="0" w:line="240" w:lineRule="auto"/>
        <w:ind w:left="360"/>
        <w:rPr>
          <w:color w:val="2E75B5"/>
          <w:sz w:val="26"/>
          <w:szCs w:val="26"/>
        </w:rPr>
      </w:pPr>
      <w:r w:rsidRPr="00563ECD">
        <w:rPr>
          <w:color w:val="2E75B5"/>
          <w:sz w:val="26"/>
          <w:szCs w:val="26"/>
        </w:rPr>
        <w:t>Risk Profile Analysis</w:t>
      </w:r>
    </w:p>
    <w:p w14:paraId="6C6726B7" w14:textId="604820A0" w:rsidR="00176D97" w:rsidRDefault="001B2CF1">
      <w:pPr>
        <w:spacing w:before="200" w:after="20" w:line="240" w:lineRule="auto"/>
        <w:jc w:val="both"/>
        <w:rPr>
          <w:sz w:val="24"/>
          <w:szCs w:val="24"/>
        </w:rPr>
      </w:pPr>
      <w:r>
        <w:rPr>
          <w:sz w:val="24"/>
          <w:szCs w:val="24"/>
        </w:rPr>
        <w:t>There are several techniques to use the outcomes of the risk profile for oversight planning. The grouping of safety information about organi</w:t>
      </w:r>
      <w:r w:rsidR="005F0F49">
        <w:rPr>
          <w:sz w:val="24"/>
          <w:szCs w:val="24"/>
        </w:rPr>
        <w:t>z</w:t>
      </w:r>
      <w:r>
        <w:rPr>
          <w:sz w:val="24"/>
          <w:szCs w:val="24"/>
        </w:rPr>
        <w:t>ations into industry sectors with similar types of operation (for example, small aerodromes, offshore helicopters, large airlines), creates commonality amongst safety risk profiles. This facilitates the promotion of good practices to manage identified risks, including those where new business models and practices are being applied.</w:t>
      </w:r>
    </w:p>
    <w:p w14:paraId="4C451D3C" w14:textId="1A1BEF64" w:rsidR="00176D97" w:rsidRDefault="001B2CF1">
      <w:pPr>
        <w:spacing w:before="200" w:after="200" w:line="240" w:lineRule="auto"/>
        <w:jc w:val="both"/>
        <w:rPr>
          <w:sz w:val="24"/>
          <w:szCs w:val="24"/>
        </w:rPr>
      </w:pPr>
      <w:proofErr w:type="spellStart"/>
      <w:r>
        <w:rPr>
          <w:sz w:val="24"/>
          <w:szCs w:val="24"/>
        </w:rPr>
        <w:t>Analy</w:t>
      </w:r>
      <w:r w:rsidR="005F0F49">
        <w:rPr>
          <w:sz w:val="24"/>
          <w:szCs w:val="24"/>
        </w:rPr>
        <w:t>z</w:t>
      </w:r>
      <w:r>
        <w:rPr>
          <w:sz w:val="24"/>
          <w:szCs w:val="24"/>
        </w:rPr>
        <w:t>ing</w:t>
      </w:r>
      <w:proofErr w:type="spellEnd"/>
      <w:r>
        <w:rPr>
          <w:sz w:val="24"/>
          <w:szCs w:val="24"/>
        </w:rPr>
        <w:t xml:space="preserve"> the risk profile of a specific organi</w:t>
      </w:r>
      <w:r w:rsidR="005F0F49">
        <w:rPr>
          <w:sz w:val="24"/>
          <w:szCs w:val="24"/>
        </w:rPr>
        <w:t>z</w:t>
      </w:r>
      <w:r>
        <w:rPr>
          <w:sz w:val="24"/>
          <w:szCs w:val="24"/>
        </w:rPr>
        <w:t>ation holding approvals in multiple sectors can help the CAA identify risks that affect these various approvals. An outcome of the oversight planning for such organi</w:t>
      </w:r>
      <w:r w:rsidR="005F0F49">
        <w:rPr>
          <w:sz w:val="24"/>
          <w:szCs w:val="24"/>
        </w:rPr>
        <w:t>z</w:t>
      </w:r>
      <w:r>
        <w:rPr>
          <w:sz w:val="24"/>
          <w:szCs w:val="24"/>
        </w:rPr>
        <w:t>ations could include integrated audits of the multiple approvals that the organi</w:t>
      </w:r>
      <w:r w:rsidR="005F0F49">
        <w:rPr>
          <w:sz w:val="24"/>
          <w:szCs w:val="24"/>
        </w:rPr>
        <w:t>z</w:t>
      </w:r>
      <w:r>
        <w:rPr>
          <w:sz w:val="24"/>
          <w:szCs w:val="24"/>
        </w:rPr>
        <w:t>ation holds, with focus on cross-domain risks. Planning of such activities could also be used to inform surveillance team composition.</w:t>
      </w:r>
    </w:p>
    <w:p w14:paraId="127F7039" w14:textId="024AD6DB" w:rsidR="00176D97" w:rsidRDefault="001B2CF1">
      <w:pPr>
        <w:spacing w:before="200" w:after="200" w:line="240" w:lineRule="auto"/>
        <w:jc w:val="both"/>
        <w:rPr>
          <w:sz w:val="24"/>
          <w:szCs w:val="24"/>
        </w:rPr>
      </w:pPr>
      <w:r>
        <w:rPr>
          <w:sz w:val="24"/>
          <w:szCs w:val="24"/>
        </w:rPr>
        <w:t xml:space="preserve">In addition, </w:t>
      </w:r>
      <w:proofErr w:type="spellStart"/>
      <w:r>
        <w:rPr>
          <w:sz w:val="24"/>
          <w:szCs w:val="24"/>
        </w:rPr>
        <w:t>analy</w:t>
      </w:r>
      <w:r w:rsidR="005F0F49">
        <w:rPr>
          <w:sz w:val="24"/>
          <w:szCs w:val="24"/>
        </w:rPr>
        <w:t>z</w:t>
      </w:r>
      <w:r>
        <w:rPr>
          <w:sz w:val="24"/>
          <w:szCs w:val="24"/>
        </w:rPr>
        <w:t>ing</w:t>
      </w:r>
      <w:proofErr w:type="spellEnd"/>
      <w:r>
        <w:rPr>
          <w:sz w:val="24"/>
          <w:szCs w:val="24"/>
        </w:rPr>
        <w:t xml:space="preserve"> the risk profile of an organi</w:t>
      </w:r>
      <w:r w:rsidR="005F0F49">
        <w:rPr>
          <w:sz w:val="24"/>
          <w:szCs w:val="24"/>
        </w:rPr>
        <w:t>z</w:t>
      </w:r>
      <w:r>
        <w:rPr>
          <w:sz w:val="24"/>
          <w:szCs w:val="24"/>
        </w:rPr>
        <w:t>ation may identify common risks that affect that organization, multiple organizations within a sector or even multiple sectors. For example, risk related to runway safety may have an impact on flight operations, aerodromes and air navigation services. In this case, the CAA may decide to plan targeted oversight activities focusing on runway safety issues across all affected sectors and domains.</w:t>
      </w:r>
    </w:p>
    <w:p w14:paraId="3E0103FD" w14:textId="71215872" w:rsidR="00176D97" w:rsidRDefault="001B2CF1">
      <w:pPr>
        <w:spacing w:before="200" w:after="0" w:line="240" w:lineRule="auto"/>
        <w:jc w:val="both"/>
        <w:rPr>
          <w:rFonts w:ascii="Times New Roman" w:eastAsia="Times New Roman" w:hAnsi="Times New Roman" w:cs="Times New Roman"/>
          <w:sz w:val="24"/>
          <w:szCs w:val="24"/>
        </w:rPr>
      </w:pPr>
      <w:r>
        <w:rPr>
          <w:sz w:val="24"/>
          <w:szCs w:val="24"/>
        </w:rPr>
        <w:t>The organi</w:t>
      </w:r>
      <w:r w:rsidR="005F0F49">
        <w:rPr>
          <w:sz w:val="24"/>
          <w:szCs w:val="24"/>
        </w:rPr>
        <w:t>z</w:t>
      </w:r>
      <w:r>
        <w:rPr>
          <w:sz w:val="24"/>
          <w:szCs w:val="24"/>
        </w:rPr>
        <w:t>ation’s risk profiles may also vary in maturity between sectors and possibly may not yet be developed, in some sectors. The individual State’s overall surveillance planning must adopt the most appropriate use cases in the application of risk</w:t>
      </w:r>
      <w:r w:rsidR="00B96BBB">
        <w:rPr>
          <w:sz w:val="24"/>
          <w:szCs w:val="24"/>
        </w:rPr>
        <w:t>-</w:t>
      </w:r>
      <w:r>
        <w:rPr>
          <w:sz w:val="24"/>
          <w:szCs w:val="24"/>
        </w:rPr>
        <w:t>based oversight, within each individual sector. The following use cases provide a “menu” of options that must be tailored for use within each specific sector and possibly within sub-sectors as necessary.</w:t>
      </w:r>
    </w:p>
    <w:p w14:paraId="4802CD1D" w14:textId="566F20D4" w:rsidR="00176D97" w:rsidRDefault="001B2CF1">
      <w:pPr>
        <w:spacing w:before="200" w:after="200" w:line="240" w:lineRule="auto"/>
        <w:jc w:val="both"/>
        <w:rPr>
          <w:sz w:val="24"/>
          <w:szCs w:val="24"/>
        </w:rPr>
      </w:pPr>
      <w:r>
        <w:rPr>
          <w:sz w:val="24"/>
          <w:szCs w:val="24"/>
        </w:rPr>
        <w:lastRenderedPageBreak/>
        <w:t>One use case for a risk profile is to compare an aggregate of all indicators in the risk profile across multiple organi</w:t>
      </w:r>
      <w:r w:rsidR="00B96BBB">
        <w:rPr>
          <w:sz w:val="24"/>
          <w:szCs w:val="24"/>
        </w:rPr>
        <w:t>z</w:t>
      </w:r>
      <w:r>
        <w:rPr>
          <w:sz w:val="24"/>
          <w:szCs w:val="24"/>
        </w:rPr>
        <w:t>ations. This will result in the aggregation of each organi</w:t>
      </w:r>
      <w:r w:rsidR="00B96BBB">
        <w:rPr>
          <w:sz w:val="24"/>
          <w:szCs w:val="24"/>
        </w:rPr>
        <w:t>z</w:t>
      </w:r>
      <w:r>
        <w:rPr>
          <w:sz w:val="24"/>
          <w:szCs w:val="24"/>
        </w:rPr>
        <w:t>ation’s risk profile indicators into one overall score. Although this may be an appealing approach, such a broad aggregation of the scores could produce an overall score that has a high level of uncertainty. Such an aggregation process may run the risk of reaching erroneous conclusions unless the State has established a method to determine the contribution of each indicator to the total risk picture. In that case, weighting factors could be applied to account for the contribution of each risk factor to the total risk profile. Assigning weighting factors without such a determination would require subjective judgment, which may result in a bias toward a desired outcome.</w:t>
      </w:r>
    </w:p>
    <w:p w14:paraId="0AC2C587" w14:textId="234589A1" w:rsidR="00176D97" w:rsidRDefault="001B2CF1" w:rsidP="00563ECD">
      <w:pPr>
        <w:spacing w:before="200" w:after="200" w:line="240" w:lineRule="auto"/>
        <w:jc w:val="both"/>
        <w:rPr>
          <w:sz w:val="24"/>
          <w:szCs w:val="24"/>
        </w:rPr>
      </w:pPr>
      <w:r>
        <w:rPr>
          <w:sz w:val="24"/>
          <w:szCs w:val="24"/>
        </w:rPr>
        <w:t>A second use case is to compare the individual indicators for a single organi</w:t>
      </w:r>
      <w:r w:rsidR="00F36A22">
        <w:rPr>
          <w:sz w:val="24"/>
          <w:szCs w:val="24"/>
        </w:rPr>
        <w:t>z</w:t>
      </w:r>
      <w:r>
        <w:rPr>
          <w:sz w:val="24"/>
          <w:szCs w:val="24"/>
        </w:rPr>
        <w:t>ation. This can highlight individual risks to be addressed as part of focused oversight (i.e.</w:t>
      </w:r>
      <w:r w:rsidR="00B96BBB">
        <w:rPr>
          <w:sz w:val="24"/>
          <w:szCs w:val="24"/>
        </w:rPr>
        <w:t>,</w:t>
      </w:r>
      <w:r>
        <w:rPr>
          <w:sz w:val="24"/>
          <w:szCs w:val="24"/>
        </w:rPr>
        <w:t xml:space="preserve"> used to adjust the scope of an audit). The integrity of this approach is high because individual indicators can be compared directly. This use case could result in supplemental checklists that probes deeper into single risks.</w:t>
      </w:r>
    </w:p>
    <w:p w14:paraId="1253084B" w14:textId="460DFEFC" w:rsidR="00176D97" w:rsidRDefault="001B2CF1" w:rsidP="00563ECD">
      <w:pPr>
        <w:spacing w:before="200" w:after="200" w:line="240" w:lineRule="auto"/>
        <w:jc w:val="both"/>
        <w:rPr>
          <w:sz w:val="24"/>
          <w:szCs w:val="24"/>
        </w:rPr>
      </w:pPr>
      <w:r>
        <w:rPr>
          <w:sz w:val="24"/>
          <w:szCs w:val="24"/>
        </w:rPr>
        <w:t>A third use case is to compare clusters of aggregated indicators within an organi</w:t>
      </w:r>
      <w:r w:rsidR="00B96BBB">
        <w:rPr>
          <w:sz w:val="24"/>
          <w:szCs w:val="24"/>
        </w:rPr>
        <w:t>z</w:t>
      </w:r>
      <w:r>
        <w:rPr>
          <w:sz w:val="24"/>
          <w:szCs w:val="24"/>
        </w:rPr>
        <w:t xml:space="preserve">ation. This can highlight risk areas within a single </w:t>
      </w:r>
      <w:proofErr w:type="spellStart"/>
      <w:r>
        <w:rPr>
          <w:sz w:val="24"/>
          <w:szCs w:val="24"/>
        </w:rPr>
        <w:t>organis</w:t>
      </w:r>
      <w:r w:rsidR="00B96BBB">
        <w:rPr>
          <w:sz w:val="24"/>
          <w:szCs w:val="24"/>
        </w:rPr>
        <w:t>z</w:t>
      </w:r>
      <w:r>
        <w:rPr>
          <w:sz w:val="24"/>
          <w:szCs w:val="24"/>
        </w:rPr>
        <w:t>tion</w:t>
      </w:r>
      <w:proofErr w:type="spellEnd"/>
      <w:r>
        <w:rPr>
          <w:sz w:val="24"/>
          <w:szCs w:val="24"/>
        </w:rPr>
        <w:t xml:space="preserve"> for focused oversight. This approach may be more useful than comparing individual indicators especially in instances where there </w:t>
      </w:r>
      <w:r w:rsidR="00B96BBB">
        <w:rPr>
          <w:sz w:val="24"/>
          <w:szCs w:val="24"/>
        </w:rPr>
        <w:t xml:space="preserve">is </w:t>
      </w:r>
      <w:proofErr w:type="gramStart"/>
      <w:r>
        <w:rPr>
          <w:sz w:val="24"/>
          <w:szCs w:val="24"/>
        </w:rPr>
        <w:t>a large number of</w:t>
      </w:r>
      <w:proofErr w:type="gramEnd"/>
      <w:r>
        <w:rPr>
          <w:sz w:val="24"/>
          <w:szCs w:val="24"/>
        </w:rPr>
        <w:t xml:space="preserve"> indicators in the risk profile. </w:t>
      </w:r>
      <w:proofErr w:type="gramStart"/>
      <w:r>
        <w:rPr>
          <w:sz w:val="24"/>
          <w:szCs w:val="24"/>
        </w:rPr>
        <w:t>In order to</w:t>
      </w:r>
      <w:proofErr w:type="gramEnd"/>
      <w:r>
        <w:rPr>
          <w:sz w:val="24"/>
          <w:szCs w:val="24"/>
        </w:rPr>
        <w:t xml:space="preserve"> compare clusters of indicators, it will be necessary to aggregate the score of the individual indicators within the cluster. Aggregation could involve a mathematical formula such as taking the average, or by some other means. Due to the aggregation process, the level of uncertainty of the group score would naturally be higher. This level of uncertainty can be reduced by careful selection of indicators for the cluster. This use case could inform the audit focus for an individual organi</w:t>
      </w:r>
      <w:r w:rsidR="00B96BBB">
        <w:rPr>
          <w:sz w:val="24"/>
          <w:szCs w:val="24"/>
        </w:rPr>
        <w:t>z</w:t>
      </w:r>
      <w:r>
        <w:rPr>
          <w:sz w:val="24"/>
          <w:szCs w:val="24"/>
        </w:rPr>
        <w:t>ation and consequently the makeup of the audit team for that organi</w:t>
      </w:r>
      <w:r w:rsidR="00B96BBB">
        <w:rPr>
          <w:sz w:val="24"/>
          <w:szCs w:val="24"/>
        </w:rPr>
        <w:t>z</w:t>
      </w:r>
      <w:r>
        <w:rPr>
          <w:sz w:val="24"/>
          <w:szCs w:val="24"/>
        </w:rPr>
        <w:t xml:space="preserve">ation. </w:t>
      </w:r>
    </w:p>
    <w:p w14:paraId="1671E7DC" w14:textId="24FDA9C5" w:rsidR="00176D97" w:rsidRDefault="001B2CF1" w:rsidP="00563ECD">
      <w:pPr>
        <w:spacing w:before="200" w:after="200" w:line="240" w:lineRule="auto"/>
        <w:jc w:val="both"/>
        <w:rPr>
          <w:sz w:val="24"/>
          <w:szCs w:val="24"/>
        </w:rPr>
      </w:pPr>
      <w:r>
        <w:rPr>
          <w:sz w:val="24"/>
          <w:szCs w:val="24"/>
        </w:rPr>
        <w:t>A fourth use case is to compare a single indicator across multiple organi</w:t>
      </w:r>
      <w:r w:rsidR="00B96BBB">
        <w:rPr>
          <w:sz w:val="24"/>
          <w:szCs w:val="24"/>
        </w:rPr>
        <w:t>z</w:t>
      </w:r>
      <w:r>
        <w:rPr>
          <w:sz w:val="24"/>
          <w:szCs w:val="24"/>
        </w:rPr>
        <w:t>ations. This approach can provide information on the risk picture related to that indicator across a group of organi</w:t>
      </w:r>
      <w:r w:rsidR="00B96BBB">
        <w:rPr>
          <w:sz w:val="24"/>
          <w:szCs w:val="24"/>
        </w:rPr>
        <w:t>z</w:t>
      </w:r>
      <w:r>
        <w:rPr>
          <w:sz w:val="24"/>
          <w:szCs w:val="24"/>
        </w:rPr>
        <w:t>ations (for example within a sector). This can identify if an individual risk should be subject to focused oversight for an individual organi</w:t>
      </w:r>
      <w:r w:rsidR="00B96BBB">
        <w:rPr>
          <w:sz w:val="24"/>
          <w:szCs w:val="24"/>
        </w:rPr>
        <w:t>z</w:t>
      </w:r>
      <w:r>
        <w:rPr>
          <w:sz w:val="24"/>
          <w:szCs w:val="24"/>
        </w:rPr>
        <w:t>ation only, or for an entire sector. If the indicator shows an elevated risk for an entire sector, other mitigating means (e.g.</w:t>
      </w:r>
      <w:r w:rsidR="00B96BBB">
        <w:rPr>
          <w:sz w:val="24"/>
          <w:szCs w:val="24"/>
        </w:rPr>
        <w:t>,</w:t>
      </w:r>
      <w:r>
        <w:rPr>
          <w:sz w:val="24"/>
          <w:szCs w:val="24"/>
        </w:rPr>
        <w:t xml:space="preserve"> safety promotion) may be appropriate. This could also inform the sector risk profile. The integrity of this approach is high as individual indicators can be compared directly across organi</w:t>
      </w:r>
      <w:r w:rsidR="00B96BBB">
        <w:rPr>
          <w:sz w:val="24"/>
          <w:szCs w:val="24"/>
        </w:rPr>
        <w:t>z</w:t>
      </w:r>
      <w:r>
        <w:rPr>
          <w:sz w:val="24"/>
          <w:szCs w:val="24"/>
        </w:rPr>
        <w:t>ations.</w:t>
      </w:r>
    </w:p>
    <w:p w14:paraId="54CED90A" w14:textId="3266BAD1" w:rsidR="00176D97" w:rsidRDefault="001B2CF1">
      <w:pPr>
        <w:spacing w:after="0" w:line="240" w:lineRule="auto"/>
        <w:jc w:val="both"/>
        <w:rPr>
          <w:rFonts w:ascii="Times New Roman" w:eastAsia="Times New Roman" w:hAnsi="Times New Roman" w:cs="Times New Roman"/>
          <w:sz w:val="24"/>
          <w:szCs w:val="24"/>
        </w:rPr>
      </w:pPr>
      <w:r>
        <w:rPr>
          <w:sz w:val="24"/>
          <w:szCs w:val="24"/>
        </w:rPr>
        <w:t>A fifth use case is to compare clusters of indicators across multiple organi</w:t>
      </w:r>
      <w:r w:rsidR="00B96BBB">
        <w:rPr>
          <w:sz w:val="24"/>
          <w:szCs w:val="24"/>
        </w:rPr>
        <w:t>z</w:t>
      </w:r>
      <w:r>
        <w:rPr>
          <w:sz w:val="24"/>
          <w:szCs w:val="24"/>
        </w:rPr>
        <w:t>ations. The purpose of selecting a cluster of indicators is to focus on a particular need. Various clusters of indicators may be selected for different purposes (</w:t>
      </w:r>
      <w:r w:rsidR="00270D25">
        <w:rPr>
          <w:sz w:val="24"/>
          <w:szCs w:val="24"/>
        </w:rPr>
        <w:t>i.e.,</w:t>
      </w:r>
      <w:r>
        <w:rPr>
          <w:sz w:val="24"/>
          <w:szCs w:val="24"/>
        </w:rPr>
        <w:t xml:space="preserve"> to support frequency and/or scope adjustment). As with the second use case, it will be necessary to aggregate the score of the individual indicators for each of the groups. Again, the level of uncertainty can be reduced by careful selection of indicators within each group.</w:t>
      </w:r>
    </w:p>
    <w:p w14:paraId="1E69482D" w14:textId="77777777" w:rsidR="00176D97" w:rsidRDefault="001B2CF1">
      <w:pPr>
        <w:spacing w:before="200" w:after="200" w:line="240" w:lineRule="auto"/>
        <w:jc w:val="both"/>
        <w:rPr>
          <w:rFonts w:ascii="Times New Roman" w:eastAsia="Times New Roman" w:hAnsi="Times New Roman" w:cs="Times New Roman"/>
          <w:sz w:val="24"/>
          <w:szCs w:val="24"/>
        </w:rPr>
      </w:pPr>
      <w:r>
        <w:rPr>
          <w:color w:val="000000"/>
          <w:sz w:val="24"/>
          <w:szCs w:val="24"/>
        </w:rPr>
        <w:t xml:space="preserve">The outcome of the analysis of risk profiles need not be limited only to surveillance activities. The analysis may also identify systemic risks that may be better addressed through other means </w:t>
      </w:r>
      <w:r>
        <w:rPr>
          <w:color w:val="000000"/>
          <w:sz w:val="24"/>
          <w:szCs w:val="24"/>
        </w:rPr>
        <w:lastRenderedPageBreak/>
        <w:t>available to the CAA such as review of policy and regulations, or through safety promotion and education efforts. This may be very useful when safety risks of the organization</w:t>
      </w:r>
      <w:r>
        <w:rPr>
          <w:sz w:val="24"/>
          <w:szCs w:val="24"/>
        </w:rPr>
        <w:t>.</w:t>
      </w:r>
    </w:p>
    <w:p w14:paraId="48029D45" w14:textId="2A19AC02" w:rsidR="00176D97" w:rsidRPr="00563ECD" w:rsidRDefault="001B2CF1" w:rsidP="00563ECD">
      <w:pPr>
        <w:numPr>
          <w:ilvl w:val="1"/>
          <w:numId w:val="2"/>
        </w:numPr>
        <w:pBdr>
          <w:top w:val="nil"/>
          <w:left w:val="nil"/>
          <w:bottom w:val="nil"/>
          <w:right w:val="nil"/>
          <w:between w:val="nil"/>
        </w:pBdr>
        <w:spacing w:before="200" w:after="0" w:line="240" w:lineRule="auto"/>
        <w:ind w:left="360"/>
        <w:rPr>
          <w:color w:val="2E75B5"/>
          <w:sz w:val="26"/>
          <w:szCs w:val="26"/>
        </w:rPr>
      </w:pPr>
      <w:r w:rsidRPr="00563ECD">
        <w:rPr>
          <w:color w:val="2E75B5"/>
          <w:sz w:val="26"/>
          <w:szCs w:val="26"/>
        </w:rPr>
        <w:t>Conducting Surveillance</w:t>
      </w:r>
    </w:p>
    <w:p w14:paraId="27583F61" w14:textId="373037AE"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The purpose of surveillance activities is to verify complianc</w:t>
      </w:r>
      <w:r>
        <w:rPr>
          <w:sz w:val="24"/>
          <w:szCs w:val="24"/>
        </w:rPr>
        <w:t xml:space="preserve">e, as well as to </w:t>
      </w:r>
      <w:r>
        <w:rPr>
          <w:color w:val="000000"/>
          <w:sz w:val="24"/>
          <w:szCs w:val="24"/>
        </w:rPr>
        <w:t>understand how an organi</w:t>
      </w:r>
      <w:r w:rsidR="00803D89">
        <w:rPr>
          <w:color w:val="000000"/>
          <w:sz w:val="24"/>
          <w:szCs w:val="24"/>
        </w:rPr>
        <w:t>z</w:t>
      </w:r>
      <w:r>
        <w:rPr>
          <w:color w:val="000000"/>
          <w:sz w:val="24"/>
          <w:szCs w:val="24"/>
        </w:rPr>
        <w:t xml:space="preserve">ation manages its own risks and whether the safety management system, when required, is effective in delivering the expected results. </w:t>
      </w:r>
      <w:r>
        <w:rPr>
          <w:sz w:val="24"/>
          <w:szCs w:val="24"/>
        </w:rPr>
        <w:t>Surveillance activities may be addressed at two levels: systemic and output. For the first</w:t>
      </w:r>
      <w:r w:rsidR="00803D89">
        <w:rPr>
          <w:sz w:val="24"/>
          <w:szCs w:val="24"/>
        </w:rPr>
        <w:t>,</w:t>
      </w:r>
      <w:r>
        <w:rPr>
          <w:sz w:val="24"/>
          <w:szCs w:val="24"/>
        </w:rPr>
        <w:t xml:space="preserve"> the ICAO definition of audit applies, while for the latter, the one of inspection applies.</w:t>
      </w:r>
      <w:r>
        <w:rPr>
          <w:color w:val="000000"/>
          <w:sz w:val="24"/>
          <w:szCs w:val="24"/>
        </w:rPr>
        <w:t xml:space="preserve"> However, </w:t>
      </w:r>
      <w:r>
        <w:rPr>
          <w:sz w:val="24"/>
          <w:szCs w:val="24"/>
        </w:rPr>
        <w:t>c</w:t>
      </w:r>
      <w:r>
        <w:rPr>
          <w:color w:val="000000"/>
          <w:sz w:val="24"/>
          <w:szCs w:val="24"/>
        </w:rPr>
        <w:t>ompliance verification remains the primary method for ensuring legal validity of the certificates and licences issued.</w:t>
      </w:r>
    </w:p>
    <w:p w14:paraId="7F842182" w14:textId="77777777"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If an SMS is in place, an assessment tool can be used, that differs from the compliance checklist, as it allows to rate on a scale the level of maturity of each area of the SMS.</w:t>
      </w:r>
    </w:p>
    <w:p w14:paraId="0B067E0D" w14:textId="77777777" w:rsidR="00176D97" w:rsidRDefault="001B2CF1" w:rsidP="00563ECD">
      <w:pPr>
        <w:spacing w:before="200" w:after="200" w:line="240" w:lineRule="auto"/>
        <w:jc w:val="both"/>
        <w:rPr>
          <w:rFonts w:ascii="Times New Roman" w:eastAsia="Times New Roman" w:hAnsi="Times New Roman" w:cs="Times New Roman"/>
          <w:sz w:val="24"/>
          <w:szCs w:val="24"/>
        </w:rPr>
      </w:pPr>
      <w:r>
        <w:rPr>
          <w:color w:val="000000"/>
          <w:sz w:val="24"/>
          <w:szCs w:val="24"/>
        </w:rPr>
        <w:t>When it comes to assessing safety performance, the Authority should:</w:t>
      </w:r>
    </w:p>
    <w:p w14:paraId="131E7C16" w14:textId="4FD4D05F" w:rsidR="00176D97" w:rsidRDefault="001B2CF1">
      <w:pPr>
        <w:numPr>
          <w:ilvl w:val="0"/>
          <w:numId w:val="1"/>
        </w:numPr>
        <w:spacing w:before="200" w:after="0" w:line="240" w:lineRule="auto"/>
        <w:jc w:val="both"/>
        <w:rPr>
          <w:color w:val="000000"/>
        </w:rPr>
      </w:pPr>
      <w:r>
        <w:rPr>
          <w:color w:val="000000"/>
          <w:sz w:val="24"/>
          <w:szCs w:val="24"/>
        </w:rPr>
        <w:t>Review the indicators and targets defined by the organi</w:t>
      </w:r>
      <w:r w:rsidR="00803D89">
        <w:rPr>
          <w:color w:val="000000"/>
          <w:sz w:val="24"/>
          <w:szCs w:val="24"/>
        </w:rPr>
        <w:t>z</w:t>
      </w:r>
      <w:r>
        <w:rPr>
          <w:color w:val="000000"/>
          <w:sz w:val="24"/>
          <w:szCs w:val="24"/>
        </w:rPr>
        <w:t>ations, including assessing their suitability to describe the effectiveness of the risk management process in place. This may include challenging the appropriateness of both.</w:t>
      </w:r>
    </w:p>
    <w:p w14:paraId="59F5D8BC" w14:textId="7718A2A1" w:rsidR="00176D97" w:rsidRPr="00563ECD" w:rsidRDefault="001B2CF1" w:rsidP="00563ECD">
      <w:pPr>
        <w:numPr>
          <w:ilvl w:val="0"/>
          <w:numId w:val="1"/>
        </w:numPr>
        <w:spacing w:before="200" w:after="0" w:line="240" w:lineRule="auto"/>
        <w:jc w:val="both"/>
        <w:rPr>
          <w:color w:val="000000"/>
          <w:sz w:val="24"/>
          <w:szCs w:val="24"/>
        </w:rPr>
      </w:pPr>
      <w:r>
        <w:rPr>
          <w:color w:val="000000"/>
          <w:sz w:val="24"/>
          <w:szCs w:val="24"/>
        </w:rPr>
        <w:t>Verify whether the organi</w:t>
      </w:r>
      <w:r w:rsidR="00803D89">
        <w:rPr>
          <w:color w:val="000000"/>
          <w:sz w:val="24"/>
          <w:szCs w:val="24"/>
        </w:rPr>
        <w:t>z</w:t>
      </w:r>
      <w:r>
        <w:rPr>
          <w:color w:val="000000"/>
          <w:sz w:val="24"/>
          <w:szCs w:val="24"/>
        </w:rPr>
        <w:t>ation has met its own targets and what it has done when it reali</w:t>
      </w:r>
      <w:r w:rsidR="00803D89">
        <w:rPr>
          <w:color w:val="000000"/>
          <w:sz w:val="24"/>
          <w:szCs w:val="24"/>
        </w:rPr>
        <w:t>z</w:t>
      </w:r>
      <w:r>
        <w:rPr>
          <w:color w:val="000000"/>
          <w:sz w:val="24"/>
          <w:szCs w:val="24"/>
        </w:rPr>
        <w:t>ed that the targets were not or would not be achieved. Assessment of targets’ effectiveness is also done at this stage.</w:t>
      </w:r>
    </w:p>
    <w:p w14:paraId="5EC5838F" w14:textId="477BBE9B" w:rsidR="00176D97" w:rsidRPr="00563ECD" w:rsidRDefault="001B2CF1" w:rsidP="00563ECD">
      <w:pPr>
        <w:numPr>
          <w:ilvl w:val="0"/>
          <w:numId w:val="1"/>
        </w:numPr>
        <w:spacing w:before="200" w:after="0" w:line="240" w:lineRule="auto"/>
        <w:jc w:val="both"/>
        <w:rPr>
          <w:color w:val="000000"/>
          <w:sz w:val="24"/>
          <w:szCs w:val="24"/>
        </w:rPr>
      </w:pPr>
      <w:r>
        <w:rPr>
          <w:color w:val="000000"/>
          <w:sz w:val="24"/>
          <w:szCs w:val="24"/>
        </w:rPr>
        <w:t>Ensure that the organ</w:t>
      </w:r>
      <w:r w:rsidR="00803D89">
        <w:rPr>
          <w:color w:val="000000"/>
          <w:sz w:val="24"/>
          <w:szCs w:val="24"/>
        </w:rPr>
        <w:t>iz</w:t>
      </w:r>
      <w:r>
        <w:rPr>
          <w:color w:val="000000"/>
          <w:sz w:val="24"/>
          <w:szCs w:val="24"/>
        </w:rPr>
        <w:t>ation’s safety indicators and targets are aligned with the safety objectives of the organi</w:t>
      </w:r>
      <w:r w:rsidR="00803D89">
        <w:rPr>
          <w:color w:val="000000"/>
          <w:sz w:val="24"/>
          <w:szCs w:val="24"/>
        </w:rPr>
        <w:t>z</w:t>
      </w:r>
      <w:r>
        <w:rPr>
          <w:color w:val="000000"/>
          <w:sz w:val="24"/>
          <w:szCs w:val="24"/>
        </w:rPr>
        <w:t>ation and consider the safety objectives in the State Safety Program.</w:t>
      </w:r>
    </w:p>
    <w:p w14:paraId="5A54FC62" w14:textId="6290F160" w:rsidR="00176D97" w:rsidRDefault="001B2CF1">
      <w:pPr>
        <w:spacing w:before="200" w:after="20" w:line="240" w:lineRule="auto"/>
        <w:jc w:val="both"/>
        <w:rPr>
          <w:color w:val="000000"/>
          <w:sz w:val="24"/>
          <w:szCs w:val="24"/>
        </w:rPr>
      </w:pPr>
      <w:r>
        <w:rPr>
          <w:sz w:val="24"/>
          <w:szCs w:val="24"/>
        </w:rPr>
        <w:t>The o</w:t>
      </w:r>
      <w:r>
        <w:rPr>
          <w:color w:val="000000"/>
          <w:sz w:val="24"/>
          <w:szCs w:val="24"/>
        </w:rPr>
        <w:t xml:space="preserve">utcome of </w:t>
      </w:r>
      <w:r>
        <w:rPr>
          <w:sz w:val="24"/>
          <w:szCs w:val="24"/>
        </w:rPr>
        <w:t xml:space="preserve">surveillance </w:t>
      </w:r>
      <w:r>
        <w:rPr>
          <w:color w:val="000000"/>
          <w:sz w:val="24"/>
          <w:szCs w:val="24"/>
        </w:rPr>
        <w:t>activities typically results in two distinct, yet linked</w:t>
      </w:r>
      <w:r w:rsidR="00803D89">
        <w:rPr>
          <w:color w:val="000000"/>
          <w:sz w:val="24"/>
          <w:szCs w:val="24"/>
        </w:rPr>
        <w:t>,</w:t>
      </w:r>
      <w:r>
        <w:rPr>
          <w:color w:val="000000"/>
          <w:sz w:val="24"/>
          <w:szCs w:val="24"/>
        </w:rPr>
        <w:t xml:space="preserve"> feedback loops</w:t>
      </w:r>
      <w:r>
        <w:rPr>
          <w:sz w:val="24"/>
          <w:szCs w:val="24"/>
        </w:rPr>
        <w:t xml:space="preserve">. </w:t>
      </w:r>
      <w:r>
        <w:rPr>
          <w:color w:val="000000"/>
          <w:sz w:val="24"/>
          <w:szCs w:val="24"/>
        </w:rPr>
        <w:t xml:space="preserve">The first relates to the follow-up of the identified issues with the organization, which may imply further interaction with the </w:t>
      </w:r>
      <w:r w:rsidR="00803D89">
        <w:rPr>
          <w:color w:val="000000"/>
          <w:sz w:val="24"/>
          <w:szCs w:val="24"/>
        </w:rPr>
        <w:t>o</w:t>
      </w:r>
      <w:r>
        <w:rPr>
          <w:color w:val="000000"/>
          <w:sz w:val="24"/>
          <w:szCs w:val="24"/>
        </w:rPr>
        <w:t>rgani</w:t>
      </w:r>
      <w:r w:rsidR="00803D89">
        <w:rPr>
          <w:color w:val="000000"/>
          <w:sz w:val="24"/>
          <w:szCs w:val="24"/>
        </w:rPr>
        <w:t>z</w:t>
      </w:r>
      <w:r>
        <w:rPr>
          <w:color w:val="000000"/>
          <w:sz w:val="24"/>
          <w:szCs w:val="24"/>
        </w:rPr>
        <w:t xml:space="preserve">ation. The second relates to feeding back the identified issues into the risk profile of that </w:t>
      </w:r>
      <w:r w:rsidR="00803D89">
        <w:rPr>
          <w:color w:val="000000"/>
          <w:sz w:val="24"/>
          <w:szCs w:val="24"/>
        </w:rPr>
        <w:t>o</w:t>
      </w:r>
      <w:r>
        <w:rPr>
          <w:color w:val="000000"/>
          <w:sz w:val="24"/>
          <w:szCs w:val="24"/>
        </w:rPr>
        <w:t>rgani</w:t>
      </w:r>
      <w:r w:rsidR="00803D89">
        <w:rPr>
          <w:color w:val="000000"/>
          <w:sz w:val="24"/>
          <w:szCs w:val="24"/>
        </w:rPr>
        <w:t>z</w:t>
      </w:r>
      <w:r>
        <w:rPr>
          <w:color w:val="000000"/>
          <w:sz w:val="24"/>
          <w:szCs w:val="24"/>
        </w:rPr>
        <w:t xml:space="preserve">ation, as well as tailoring the scope and frequency of subsequent </w:t>
      </w:r>
      <w:r>
        <w:rPr>
          <w:sz w:val="24"/>
          <w:szCs w:val="24"/>
        </w:rPr>
        <w:t>surveillance</w:t>
      </w:r>
      <w:r>
        <w:rPr>
          <w:color w:val="000000"/>
          <w:sz w:val="24"/>
          <w:szCs w:val="24"/>
        </w:rPr>
        <w:t xml:space="preserve"> activities, without necessarily needing to re-assess the risk profile.</w:t>
      </w:r>
    </w:p>
    <w:p w14:paraId="096329F9" w14:textId="5F2190B1" w:rsidR="00176D97" w:rsidRDefault="001B2CF1">
      <w:pPr>
        <w:spacing w:before="200" w:after="20" w:line="240" w:lineRule="auto"/>
        <w:jc w:val="both"/>
        <w:rPr>
          <w:rFonts w:ascii="Times New Roman" w:eastAsia="Times New Roman" w:hAnsi="Times New Roman" w:cs="Times New Roman"/>
          <w:sz w:val="24"/>
          <w:szCs w:val="24"/>
        </w:rPr>
      </w:pPr>
      <w:r>
        <w:rPr>
          <w:color w:val="000000"/>
          <w:sz w:val="24"/>
          <w:szCs w:val="24"/>
        </w:rPr>
        <w:t xml:space="preserve">The activities above are giving shape to a performance assessment, which complements the previously described audits and inspections. This performance assessment may take the form of an open conversation with the </w:t>
      </w:r>
      <w:r w:rsidR="00803D89">
        <w:rPr>
          <w:color w:val="000000"/>
          <w:sz w:val="24"/>
          <w:szCs w:val="24"/>
        </w:rPr>
        <w:t>o</w:t>
      </w:r>
      <w:r>
        <w:rPr>
          <w:color w:val="000000"/>
          <w:sz w:val="24"/>
          <w:szCs w:val="24"/>
        </w:rPr>
        <w:t>rgani</w:t>
      </w:r>
      <w:r w:rsidR="00803D89">
        <w:rPr>
          <w:color w:val="000000"/>
          <w:sz w:val="24"/>
          <w:szCs w:val="24"/>
        </w:rPr>
        <w:t>z</w:t>
      </w:r>
      <w:r>
        <w:rPr>
          <w:color w:val="000000"/>
          <w:sz w:val="24"/>
          <w:szCs w:val="24"/>
        </w:rPr>
        <w:t>ation where the points above are reviewed in a structured manner and duly documented. It is highly desirable that the accountable executive of the organi</w:t>
      </w:r>
      <w:r w:rsidR="00803D89">
        <w:rPr>
          <w:color w:val="000000"/>
          <w:sz w:val="24"/>
          <w:szCs w:val="24"/>
        </w:rPr>
        <w:t>z</w:t>
      </w:r>
      <w:r>
        <w:rPr>
          <w:color w:val="000000"/>
          <w:sz w:val="24"/>
          <w:szCs w:val="24"/>
        </w:rPr>
        <w:t xml:space="preserve">ation attends this conversation </w:t>
      </w:r>
      <w:proofErr w:type="gramStart"/>
      <w:r>
        <w:rPr>
          <w:color w:val="000000"/>
          <w:sz w:val="24"/>
          <w:szCs w:val="24"/>
        </w:rPr>
        <w:t>in order to</w:t>
      </w:r>
      <w:proofErr w:type="gramEnd"/>
      <w:r>
        <w:rPr>
          <w:color w:val="000000"/>
          <w:sz w:val="24"/>
          <w:szCs w:val="24"/>
        </w:rPr>
        <w:t xml:space="preserve"> take ownership and to exercise accountability. T</w:t>
      </w:r>
      <w:r>
        <w:rPr>
          <w:sz w:val="24"/>
          <w:szCs w:val="24"/>
        </w:rPr>
        <w:t>he outcome of the conversation may be an action plan aimed at enhancing the effectiveness of the safety management process.</w:t>
      </w:r>
    </w:p>
    <w:p w14:paraId="3C4DFE4A" w14:textId="706C1828" w:rsidR="00176D97" w:rsidRDefault="001B2CF1">
      <w:pPr>
        <w:spacing w:before="200" w:after="200" w:line="240" w:lineRule="auto"/>
        <w:jc w:val="both"/>
        <w:rPr>
          <w:color w:val="000000"/>
          <w:sz w:val="24"/>
          <w:szCs w:val="24"/>
        </w:rPr>
      </w:pPr>
      <w:r>
        <w:rPr>
          <w:color w:val="000000"/>
          <w:sz w:val="24"/>
          <w:szCs w:val="24"/>
        </w:rPr>
        <w:t>An organi</w:t>
      </w:r>
      <w:r w:rsidR="00F36A22">
        <w:rPr>
          <w:color w:val="000000"/>
          <w:sz w:val="24"/>
          <w:szCs w:val="24"/>
        </w:rPr>
        <w:t>z</w:t>
      </w:r>
      <w:r>
        <w:rPr>
          <w:color w:val="000000"/>
          <w:sz w:val="24"/>
          <w:szCs w:val="24"/>
        </w:rPr>
        <w:t>ation’s willingness or unwillingness to take appropriate corrective action, when non-compliances are identified, may also be seen as an indication of their attitude towards regulatory requirements</w:t>
      </w:r>
      <w:r>
        <w:rPr>
          <w:sz w:val="24"/>
          <w:szCs w:val="24"/>
        </w:rPr>
        <w:t>.</w:t>
      </w:r>
      <w:r>
        <w:rPr>
          <w:color w:val="000000"/>
          <w:sz w:val="24"/>
          <w:szCs w:val="24"/>
        </w:rPr>
        <w:t xml:space="preserve"> </w:t>
      </w:r>
      <w:r>
        <w:rPr>
          <w:sz w:val="24"/>
          <w:szCs w:val="24"/>
        </w:rPr>
        <w:t>The organi</w:t>
      </w:r>
      <w:r w:rsidR="00F36A22">
        <w:rPr>
          <w:sz w:val="24"/>
          <w:szCs w:val="24"/>
        </w:rPr>
        <w:t>z</w:t>
      </w:r>
      <w:r>
        <w:rPr>
          <w:sz w:val="24"/>
          <w:szCs w:val="24"/>
        </w:rPr>
        <w:t xml:space="preserve">ation’s </w:t>
      </w:r>
      <w:r>
        <w:rPr>
          <w:color w:val="000000"/>
          <w:sz w:val="24"/>
          <w:szCs w:val="24"/>
        </w:rPr>
        <w:t>ability to address identified safety issues</w:t>
      </w:r>
      <w:r>
        <w:rPr>
          <w:sz w:val="24"/>
          <w:szCs w:val="24"/>
        </w:rPr>
        <w:t xml:space="preserve"> </w:t>
      </w:r>
      <w:r>
        <w:rPr>
          <w:color w:val="000000"/>
          <w:sz w:val="24"/>
          <w:szCs w:val="24"/>
        </w:rPr>
        <w:t xml:space="preserve">can be considered in the context of effective </w:t>
      </w:r>
      <w:r>
        <w:rPr>
          <w:sz w:val="24"/>
          <w:szCs w:val="24"/>
        </w:rPr>
        <w:t>safety performance</w:t>
      </w:r>
      <w:r>
        <w:rPr>
          <w:color w:val="000000"/>
          <w:sz w:val="24"/>
          <w:szCs w:val="24"/>
        </w:rPr>
        <w:t xml:space="preserve">. </w:t>
      </w:r>
    </w:p>
    <w:p w14:paraId="13176710" w14:textId="636800EA" w:rsidR="00176D97" w:rsidRDefault="001B2CF1" w:rsidP="00BE56F9">
      <w:pPr>
        <w:spacing w:after="20" w:line="240" w:lineRule="auto"/>
        <w:rPr>
          <w:color w:val="000000"/>
          <w:sz w:val="24"/>
          <w:szCs w:val="24"/>
        </w:rPr>
      </w:pPr>
      <w:r>
        <w:rPr>
          <w:sz w:val="24"/>
          <w:szCs w:val="24"/>
        </w:rPr>
        <w:lastRenderedPageBreak/>
        <w:t>All results of surveillance activity will be fed back into the organi</w:t>
      </w:r>
      <w:r w:rsidR="00F36A22">
        <w:rPr>
          <w:sz w:val="24"/>
          <w:szCs w:val="24"/>
        </w:rPr>
        <w:t>z</w:t>
      </w:r>
      <w:r>
        <w:rPr>
          <w:sz w:val="24"/>
          <w:szCs w:val="24"/>
        </w:rPr>
        <w:t>ation</w:t>
      </w:r>
      <w:r w:rsidR="00F36A22">
        <w:rPr>
          <w:sz w:val="24"/>
          <w:szCs w:val="24"/>
        </w:rPr>
        <w:t>’</w:t>
      </w:r>
      <w:r>
        <w:rPr>
          <w:sz w:val="24"/>
          <w:szCs w:val="24"/>
        </w:rPr>
        <w:t xml:space="preserve">s risk profile </w:t>
      </w:r>
      <w:proofErr w:type="gramStart"/>
      <w:r>
        <w:rPr>
          <w:sz w:val="24"/>
          <w:szCs w:val="24"/>
        </w:rPr>
        <w:t>in order to</w:t>
      </w:r>
      <w:proofErr w:type="gramEnd"/>
      <w:r>
        <w:rPr>
          <w:sz w:val="24"/>
          <w:szCs w:val="24"/>
        </w:rPr>
        <w:t xml:space="preserve"> maintain confidence on the organi</w:t>
      </w:r>
      <w:r w:rsidR="00F36A22">
        <w:rPr>
          <w:sz w:val="24"/>
          <w:szCs w:val="24"/>
        </w:rPr>
        <w:t>z</w:t>
      </w:r>
      <w:r>
        <w:rPr>
          <w:sz w:val="24"/>
          <w:szCs w:val="24"/>
        </w:rPr>
        <w:t>ation’s risk profile. If the result of past surveillance activities indicate compliance is being maintained and the system is performing well within an area, the frequency of future surveillance activities could be decreased. </w:t>
      </w:r>
    </w:p>
    <w:sectPr w:rsidR="00176D97" w:rsidSect="00563ECD">
      <w:pgSz w:w="12240" w:h="15840" w:code="1"/>
      <w:pgMar w:top="1440" w:right="1440" w:bottom="1440" w:left="1440" w:header="706" w:footer="7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4A7DE" w14:textId="77777777" w:rsidR="00DB3E0A" w:rsidRDefault="00DB3E0A">
      <w:pPr>
        <w:spacing w:after="0" w:line="240" w:lineRule="auto"/>
      </w:pPr>
      <w:r>
        <w:separator/>
      </w:r>
    </w:p>
  </w:endnote>
  <w:endnote w:type="continuationSeparator" w:id="0">
    <w:p w14:paraId="2B48F593" w14:textId="77777777" w:rsidR="00DB3E0A" w:rsidRDefault="00DB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71AC4" w14:textId="1CA8C199" w:rsidR="00CA2294" w:rsidRPr="00A5578A" w:rsidRDefault="00CA2294" w:rsidP="00A5578A">
    <w:pPr>
      <w:pStyle w:val="Footer"/>
      <w:jc w:val="right"/>
      <w:rPr>
        <w:rFonts w:ascii="Arial" w:hAnsi="Arial" w:cs="Arial"/>
        <w:color w:val="000066"/>
        <w:sz w:val="22"/>
        <w:szCs w:val="22"/>
      </w:rPr>
    </w:pPr>
    <w:r w:rsidRPr="00A5578A">
      <w:rPr>
        <w:rFonts w:ascii="Arial" w:hAnsi="Arial" w:cs="Arial"/>
        <w:noProof/>
        <w:color w:val="000066"/>
        <w:sz w:val="22"/>
        <w:szCs w:val="22"/>
      </w:rPr>
      <mc:AlternateContent>
        <mc:Choice Requires="wps">
          <w:drawing>
            <wp:anchor distT="0" distB="0" distL="114300" distR="114300" simplePos="0" relativeHeight="251660288" behindDoc="0" locked="0" layoutInCell="1" allowOverlap="1" wp14:anchorId="0FA47A4D" wp14:editId="6CDAB042">
              <wp:simplePos x="0" y="0"/>
              <wp:positionH relativeFrom="column">
                <wp:posOffset>0</wp:posOffset>
              </wp:positionH>
              <wp:positionV relativeFrom="page">
                <wp:posOffset>9500870</wp:posOffset>
              </wp:positionV>
              <wp:extent cx="5943600" cy="0"/>
              <wp:effectExtent l="9525" t="13970" r="9525" b="1460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C9CCB" id="Straight Connector 6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48.1pt" to="468pt,7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w5sAEAAEkDAAAOAAAAZHJzL2Uyb0RvYy54bWysU8Fu2zAMvQ/YPwi6L3ayLVuNOD2k6y7d&#10;FqDtBzCSbAuTRUFU4uTvR6lJNnS3YT4IpEg+PT7Sq9vj6MTBRLLoWzmf1VIYr1Bb37fy+en+3Wcp&#10;KIHX4NCbVp4Mydv12zerKTRmgQM6baJgEE/NFFo5pBSaqiI1mBFohsF4DnYYR0jsxr7SESZGH121&#10;qOtlNWHUIaIyRHx79xKU64LfdUalH11HJgnXSuaWyhnLuctntV5B00cIg1VnGvAPLEawnh+9Qt1B&#10;ArGP9i+o0aqIhF2aKRwr7DqrTOmBu5nXr7p5HCCY0guLQ+EqE/0/WPX9sPHbmKmro38MD6h+kvC4&#10;GcD3phB4OgUe3DxLVU2BmmtJdihso9hN31BzDuwTFhWOXRwzJPcnjkXs01Vsc0xC8eXHmw/vlzXP&#10;RF1iFTSXwhApfTU4imy00lmfdYAGDg+UMhFoLin52uO9da7M0nkxMdvFJ4bOIUJndY4WJ/a7jYvi&#10;AHkd+FsuS1uv0iLuvS5ogwH95WwnsO7F5tedP6uRBcjbRs0O9WkbLyrxvArN827lhfjTL9W//4D1&#10;LwAAAP//AwBQSwMEFAAGAAgAAAAhAM6Y4ebcAAAACgEAAA8AAABkcnMvZG93bnJldi54bWxMj8FO&#10;wzAQRO9I/IO1SFwQtSkQNSFOhZCQuJJwgJsbL0nAXqex2wa+nuVQwXHfjGZnyvXsndjjFIdAGq4W&#10;CgRSG+xAnYaX5vFyBSImQ9a4QKjhCyOsq9OT0hQ2HOgZ93XqBIdQLIyGPqWxkDK2PXoTF2FEYu09&#10;TN4kPqdO2skcONw7uVQqk94MxB96M+JDj+1nvfMa3GvKlfrebrFd2dv6Yvh4e2oarc/P5vs7EAnn&#10;9GeG3/pcHSrutAk7slE4DTwkMb3JsyUI1vPrjNHmiGRVyv8Tqh8AAAD//wMAUEsBAi0AFAAGAAgA&#10;AAAhALaDOJL+AAAA4QEAABMAAAAAAAAAAAAAAAAAAAAAAFtDb250ZW50X1R5cGVzXS54bWxQSwEC&#10;LQAUAAYACAAAACEAOP0h/9YAAACUAQAACwAAAAAAAAAAAAAAAAAvAQAAX3JlbHMvLnJlbHNQSwEC&#10;LQAUAAYACAAAACEA5pAsObABAABJAwAADgAAAAAAAAAAAAAAAAAuAgAAZHJzL2Uyb0RvYy54bWxQ&#10;SwECLQAUAAYACAAAACEAzpjh5twAAAAKAQAADwAAAAAAAAAAAAAAAAAKBAAAZHJzL2Rvd25yZXYu&#10;eG1sUEsFBgAAAAAEAAQA8wAAABMFAAAAAA==&#10;" strokecolor="#006" strokeweight="1pt">
              <w10:wrap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C5FAE" w14:textId="77777777" w:rsidR="00176D97" w:rsidRDefault="001B2CF1">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D00BC">
      <w:rPr>
        <w:noProof/>
        <w:color w:val="000000"/>
      </w:rPr>
      <w:t>11</w:t>
    </w:r>
    <w:r>
      <w:rPr>
        <w:color w:val="000000"/>
      </w:rPr>
      <w:fldChar w:fldCharType="end"/>
    </w:r>
  </w:p>
  <w:p w14:paraId="6F6F7AD6" w14:textId="77777777" w:rsidR="00176D97" w:rsidRDefault="00176D9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8B249" w14:textId="77777777" w:rsidR="00DB3E0A" w:rsidRDefault="00DB3E0A">
      <w:pPr>
        <w:spacing w:after="0" w:line="240" w:lineRule="auto"/>
      </w:pPr>
      <w:r>
        <w:separator/>
      </w:r>
    </w:p>
  </w:footnote>
  <w:footnote w:type="continuationSeparator" w:id="0">
    <w:p w14:paraId="1681A52D" w14:textId="77777777" w:rsidR="00DB3E0A" w:rsidRDefault="00DB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AC477" w14:textId="77777777" w:rsidR="00176D97" w:rsidRDefault="00176D9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64BD"/>
    <w:multiLevelType w:val="multilevel"/>
    <w:tmpl w:val="048E1B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0079FC"/>
    <w:multiLevelType w:val="multilevel"/>
    <w:tmpl w:val="17F69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73F6C"/>
    <w:multiLevelType w:val="multilevel"/>
    <w:tmpl w:val="846E00C4"/>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0" w:hanging="360"/>
      </w:pPr>
      <w:rPr>
        <w:rFonts w:ascii="Noto Sans Symbols" w:eastAsia="Noto Sans Symbols" w:hAnsi="Noto Sans Symbols" w:cs="Noto Sans Symbols"/>
        <w:sz w:val="20"/>
        <w:szCs w:val="20"/>
      </w:rPr>
    </w:lvl>
    <w:lvl w:ilvl="3">
      <w:start w:val="1"/>
      <w:numFmt w:val="bullet"/>
      <w:lvlText w:val="▪"/>
      <w:lvlJc w:val="left"/>
      <w:pPr>
        <w:ind w:left="720" w:hanging="360"/>
      </w:pPr>
      <w:rPr>
        <w:rFonts w:ascii="Noto Sans Symbols" w:eastAsia="Noto Sans Symbols" w:hAnsi="Noto Sans Symbols" w:cs="Noto Sans Symbols"/>
        <w:sz w:val="20"/>
        <w:szCs w:val="20"/>
      </w:rPr>
    </w:lvl>
    <w:lvl w:ilvl="4">
      <w:start w:val="1"/>
      <w:numFmt w:val="bullet"/>
      <w:lvlText w:val="▪"/>
      <w:lvlJc w:val="left"/>
      <w:pPr>
        <w:ind w:left="1440" w:hanging="360"/>
      </w:pPr>
      <w:rPr>
        <w:rFonts w:ascii="Noto Sans Symbols" w:eastAsia="Noto Sans Symbols" w:hAnsi="Noto Sans Symbols" w:cs="Noto Sans Symbols"/>
        <w:sz w:val="20"/>
        <w:szCs w:val="20"/>
      </w:rPr>
    </w:lvl>
    <w:lvl w:ilvl="5">
      <w:start w:val="1"/>
      <w:numFmt w:val="bullet"/>
      <w:lvlText w:val="▪"/>
      <w:lvlJc w:val="left"/>
      <w:pPr>
        <w:ind w:left="2160" w:hanging="360"/>
      </w:pPr>
      <w:rPr>
        <w:rFonts w:ascii="Noto Sans Symbols" w:eastAsia="Noto Sans Symbols" w:hAnsi="Noto Sans Symbols" w:cs="Noto Sans Symbols"/>
        <w:sz w:val="20"/>
        <w:szCs w:val="20"/>
      </w:rPr>
    </w:lvl>
    <w:lvl w:ilvl="6">
      <w:start w:val="1"/>
      <w:numFmt w:val="bullet"/>
      <w:lvlText w:val="▪"/>
      <w:lvlJc w:val="left"/>
      <w:pPr>
        <w:ind w:left="2880" w:hanging="360"/>
      </w:pPr>
      <w:rPr>
        <w:rFonts w:ascii="Noto Sans Symbols" w:eastAsia="Noto Sans Symbols" w:hAnsi="Noto Sans Symbols" w:cs="Noto Sans Symbols"/>
        <w:sz w:val="20"/>
        <w:szCs w:val="20"/>
      </w:rPr>
    </w:lvl>
    <w:lvl w:ilvl="7">
      <w:start w:val="1"/>
      <w:numFmt w:val="bullet"/>
      <w:lvlText w:val="▪"/>
      <w:lvlJc w:val="left"/>
      <w:pPr>
        <w:ind w:left="3600" w:hanging="360"/>
      </w:pPr>
      <w:rPr>
        <w:rFonts w:ascii="Noto Sans Symbols" w:eastAsia="Noto Sans Symbols" w:hAnsi="Noto Sans Symbols" w:cs="Noto Sans Symbols"/>
        <w:sz w:val="20"/>
        <w:szCs w:val="20"/>
      </w:rPr>
    </w:lvl>
    <w:lvl w:ilvl="8">
      <w:start w:val="1"/>
      <w:numFmt w:val="bullet"/>
      <w:lvlText w:val="▪"/>
      <w:lvlJc w:val="left"/>
      <w:pPr>
        <w:ind w:left="4320" w:hanging="360"/>
      </w:pPr>
      <w:rPr>
        <w:rFonts w:ascii="Noto Sans Symbols" w:eastAsia="Noto Sans Symbols" w:hAnsi="Noto Sans Symbols" w:cs="Noto Sans Symbols"/>
        <w:sz w:val="20"/>
        <w:szCs w:val="20"/>
      </w:rPr>
    </w:lvl>
  </w:abstractNum>
  <w:abstractNum w:abstractNumId="3" w15:restartNumberingAfterBreak="0">
    <w:nsid w:val="4D200D8D"/>
    <w:multiLevelType w:val="multilevel"/>
    <w:tmpl w:val="F3A826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DEE5913"/>
    <w:multiLevelType w:val="multilevel"/>
    <w:tmpl w:val="D39CB9C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BF50692"/>
    <w:multiLevelType w:val="multilevel"/>
    <w:tmpl w:val="88A6EF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E0113DF"/>
    <w:multiLevelType w:val="hybridMultilevel"/>
    <w:tmpl w:val="EAF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71034"/>
    <w:multiLevelType w:val="multilevel"/>
    <w:tmpl w:val="775C7DDC"/>
    <w:lvl w:ilvl="0">
      <w:start w:val="1"/>
      <w:numFmt w:val="bullet"/>
      <w:lvlText w:val=""/>
      <w:lvlJc w:val="left"/>
      <w:pPr>
        <w:ind w:left="0" w:firstLine="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F0D5FE5"/>
    <w:multiLevelType w:val="hybridMultilevel"/>
    <w:tmpl w:val="2D06C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4864730">
    <w:abstractNumId w:val="5"/>
  </w:num>
  <w:num w:numId="2" w16cid:durableId="1964186673">
    <w:abstractNumId w:val="1"/>
  </w:num>
  <w:num w:numId="3" w16cid:durableId="1957129851">
    <w:abstractNumId w:val="4"/>
  </w:num>
  <w:num w:numId="4" w16cid:durableId="2056186">
    <w:abstractNumId w:val="0"/>
  </w:num>
  <w:num w:numId="5" w16cid:durableId="1847018069">
    <w:abstractNumId w:val="2"/>
  </w:num>
  <w:num w:numId="6" w16cid:durableId="2081294205">
    <w:abstractNumId w:val="3"/>
  </w:num>
  <w:num w:numId="7" w16cid:durableId="2145657167">
    <w:abstractNumId w:val="8"/>
  </w:num>
  <w:num w:numId="8" w16cid:durableId="529415870">
    <w:abstractNumId w:val="6"/>
  </w:num>
  <w:num w:numId="9" w16cid:durableId="1373338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97"/>
    <w:rsid w:val="00014B79"/>
    <w:rsid w:val="00021AE8"/>
    <w:rsid w:val="00071CB3"/>
    <w:rsid w:val="000C4ADC"/>
    <w:rsid w:val="00100958"/>
    <w:rsid w:val="00176D97"/>
    <w:rsid w:val="00197FDB"/>
    <w:rsid w:val="001A1348"/>
    <w:rsid w:val="001B2CF1"/>
    <w:rsid w:val="00270D25"/>
    <w:rsid w:val="002F09CB"/>
    <w:rsid w:val="00337311"/>
    <w:rsid w:val="00343736"/>
    <w:rsid w:val="0039778D"/>
    <w:rsid w:val="003D2153"/>
    <w:rsid w:val="00420896"/>
    <w:rsid w:val="00500C8A"/>
    <w:rsid w:val="005411B8"/>
    <w:rsid w:val="0055118F"/>
    <w:rsid w:val="00563ECD"/>
    <w:rsid w:val="005F0F49"/>
    <w:rsid w:val="00654E50"/>
    <w:rsid w:val="0069628D"/>
    <w:rsid w:val="00710482"/>
    <w:rsid w:val="00743FC3"/>
    <w:rsid w:val="0076376C"/>
    <w:rsid w:val="00780A10"/>
    <w:rsid w:val="007B01A9"/>
    <w:rsid w:val="007E2F7B"/>
    <w:rsid w:val="00803D89"/>
    <w:rsid w:val="008114CB"/>
    <w:rsid w:val="00841895"/>
    <w:rsid w:val="00860E7C"/>
    <w:rsid w:val="00882F44"/>
    <w:rsid w:val="00903473"/>
    <w:rsid w:val="00964823"/>
    <w:rsid w:val="00985197"/>
    <w:rsid w:val="00A10008"/>
    <w:rsid w:val="00A84D6F"/>
    <w:rsid w:val="00AA16BB"/>
    <w:rsid w:val="00AA5F04"/>
    <w:rsid w:val="00AC0AB1"/>
    <w:rsid w:val="00AD00BC"/>
    <w:rsid w:val="00B1248A"/>
    <w:rsid w:val="00B233E5"/>
    <w:rsid w:val="00B30AD9"/>
    <w:rsid w:val="00B462D1"/>
    <w:rsid w:val="00B96BBB"/>
    <w:rsid w:val="00BE56F9"/>
    <w:rsid w:val="00C436AB"/>
    <w:rsid w:val="00C532EB"/>
    <w:rsid w:val="00CA2294"/>
    <w:rsid w:val="00CC179B"/>
    <w:rsid w:val="00D63F1F"/>
    <w:rsid w:val="00DB3E0A"/>
    <w:rsid w:val="00DC3DB1"/>
    <w:rsid w:val="00DD0A14"/>
    <w:rsid w:val="00DF3BAA"/>
    <w:rsid w:val="00ED7CA2"/>
    <w:rsid w:val="00EF5A01"/>
    <w:rsid w:val="00F066B8"/>
    <w:rsid w:val="00F10F1D"/>
    <w:rsid w:val="00F36A22"/>
    <w:rsid w:val="00F71B82"/>
    <w:rsid w:val="00F8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D7443"/>
  <w15:docId w15:val="{EB99B84D-7956-420B-8F81-89FF1F58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AD00BC"/>
  </w:style>
  <w:style w:type="paragraph" w:styleId="ListParagraph">
    <w:name w:val="List Paragraph"/>
    <w:basedOn w:val="Normal"/>
    <w:uiPriority w:val="34"/>
    <w:qFormat/>
    <w:rsid w:val="00964823"/>
    <w:pPr>
      <w:ind w:left="720"/>
      <w:contextualSpacing/>
    </w:pPr>
  </w:style>
  <w:style w:type="table" w:styleId="TableGrid">
    <w:name w:val="Table Grid"/>
    <w:basedOn w:val="TableNormal"/>
    <w:uiPriority w:val="39"/>
    <w:rsid w:val="00B23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A2294"/>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CA2294"/>
    <w:rPr>
      <w:rFonts w:ascii="Times New Roman" w:eastAsia="Times New Roman" w:hAnsi="Times New Roman" w:cs="Times New Roman"/>
      <w:sz w:val="24"/>
      <w:szCs w:val="24"/>
      <w:lang w:val="en-US"/>
    </w:rPr>
  </w:style>
  <w:style w:type="paragraph" w:styleId="Footer">
    <w:name w:val="footer"/>
    <w:basedOn w:val="Normal"/>
    <w:link w:val="FooterChar"/>
    <w:rsid w:val="00CA2294"/>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CA2294"/>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F3BAA"/>
    <w:rPr>
      <w:sz w:val="16"/>
      <w:szCs w:val="16"/>
    </w:rPr>
  </w:style>
  <w:style w:type="paragraph" w:styleId="CommentText">
    <w:name w:val="annotation text"/>
    <w:basedOn w:val="Normal"/>
    <w:link w:val="CommentTextChar"/>
    <w:uiPriority w:val="99"/>
    <w:unhideWhenUsed/>
    <w:rsid w:val="00DF3BAA"/>
    <w:pPr>
      <w:spacing w:line="240" w:lineRule="auto"/>
    </w:pPr>
    <w:rPr>
      <w:sz w:val="20"/>
      <w:szCs w:val="20"/>
    </w:rPr>
  </w:style>
  <w:style w:type="character" w:customStyle="1" w:styleId="CommentTextChar">
    <w:name w:val="Comment Text Char"/>
    <w:basedOn w:val="DefaultParagraphFont"/>
    <w:link w:val="CommentText"/>
    <w:uiPriority w:val="99"/>
    <w:rsid w:val="00DF3BAA"/>
    <w:rPr>
      <w:sz w:val="20"/>
      <w:szCs w:val="20"/>
    </w:rPr>
  </w:style>
  <w:style w:type="paragraph" w:styleId="CommentSubject">
    <w:name w:val="annotation subject"/>
    <w:basedOn w:val="CommentText"/>
    <w:next w:val="CommentText"/>
    <w:link w:val="CommentSubjectChar"/>
    <w:uiPriority w:val="99"/>
    <w:semiHidden/>
    <w:unhideWhenUsed/>
    <w:rsid w:val="00DF3BAA"/>
    <w:rPr>
      <w:b/>
      <w:bCs/>
    </w:rPr>
  </w:style>
  <w:style w:type="character" w:customStyle="1" w:styleId="CommentSubjectChar">
    <w:name w:val="Comment Subject Char"/>
    <w:basedOn w:val="CommentTextChar"/>
    <w:link w:val="CommentSubject"/>
    <w:uiPriority w:val="99"/>
    <w:semiHidden/>
    <w:rsid w:val="00DF3BAA"/>
    <w:rPr>
      <w:b/>
      <w:bCs/>
      <w:sz w:val="20"/>
      <w:szCs w:val="20"/>
    </w:rPr>
  </w:style>
  <w:style w:type="character" w:styleId="Hyperlink">
    <w:name w:val="Hyperlink"/>
    <w:basedOn w:val="DefaultParagraphFont"/>
    <w:uiPriority w:val="99"/>
    <w:unhideWhenUsed/>
    <w:rsid w:val="00B1248A"/>
    <w:rPr>
      <w:color w:val="0000FF" w:themeColor="hyperlink"/>
      <w:u w:val="single"/>
    </w:rPr>
  </w:style>
  <w:style w:type="character" w:styleId="UnresolvedMention">
    <w:name w:val="Unresolved Mention"/>
    <w:basedOn w:val="DefaultParagraphFont"/>
    <w:uiPriority w:val="99"/>
    <w:semiHidden/>
    <w:unhideWhenUsed/>
    <w:rsid w:val="00B1248A"/>
    <w:rPr>
      <w:color w:val="605E5C"/>
      <w:shd w:val="clear" w:color="auto" w:fill="E1DFDD"/>
    </w:rPr>
  </w:style>
  <w:style w:type="paragraph" w:styleId="Revision">
    <w:name w:val="Revision"/>
    <w:hidden/>
    <w:uiPriority w:val="99"/>
    <w:semiHidden/>
    <w:rsid w:val="00C5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everton.Novais@anac.gov.br" TargetMode="External"/><Relationship Id="rId18" Type="http://schemas.openxmlformats.org/officeDocument/2006/relationships/hyperlink" Target="https://skybrary.aero/articles/systems-approach-measuring-safety-performance-regulator-perspectiv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eugene.huang@faa.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icao.int/safety/SafetyManagement/Pages/Practical-examples-and-tool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w.larsen@tc.gc.ca" TargetMode="External"/><Relationship Id="rId5" Type="http://schemas.openxmlformats.org/officeDocument/2006/relationships/footnotes" Target="footnotes.xml"/><Relationship Id="rId15" Type="http://schemas.openxmlformats.org/officeDocument/2006/relationships/hyperlink" Target="http://bit.ly/SMICG" TargetMode="External"/><Relationship Id="rId10" Type="http://schemas.openxmlformats.org/officeDocument/2006/relationships/hyperlink" Target="mailto:claudio.trevisan@easa.europa.eu" TargetMode="External"/><Relationship Id="rId19" Type="http://schemas.openxmlformats.org/officeDocument/2006/relationships/hyperlink" Target="https://www.unitingaviation.com/publications/safetymanagementimplementation/conten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Charles.Galea@casa.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4610</Words>
  <Characters>26236</Characters>
  <Application>Microsoft Office Word</Application>
  <DocSecurity>0</DocSecurity>
  <Lines>452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 ICG</dc:creator>
  <cp:lastModifiedBy>Sue King</cp:lastModifiedBy>
  <cp:revision>7</cp:revision>
  <cp:lastPrinted>2022-03-04T18:53:00Z</cp:lastPrinted>
  <dcterms:created xsi:type="dcterms:W3CDTF">2022-05-25T21:50:00Z</dcterms:created>
  <dcterms:modified xsi:type="dcterms:W3CDTF">2024-07-23T14:56:00Z</dcterms:modified>
</cp:coreProperties>
</file>