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5B08B" w14:textId="1D1AE784" w:rsidR="0072112C" w:rsidRDefault="000F05A1">
      <w:pPr>
        <w:pStyle w:val="BodyText"/>
        <w:spacing w:before="7"/>
        <w:rPr>
          <w:rFonts w:ascii="Times New Roman"/>
          <w:sz w:val="11"/>
        </w:rPr>
      </w:pPr>
      <w:r>
        <w:rPr>
          <w:rFonts w:ascii="Times New Roman"/>
          <w:noProof/>
          <w:sz w:val="20"/>
          <w:lang w:val="en-CA" w:eastAsia="en-CA" w:bidi="ar-SA"/>
        </w:rPr>
        <mc:AlternateContent>
          <mc:Choice Requires="wpg">
            <w:drawing>
              <wp:anchor distT="0" distB="0" distL="114300" distR="114300" simplePos="0" relativeHeight="251660800" behindDoc="1" locked="0" layoutInCell="1" allowOverlap="1" wp14:anchorId="0F8F8736" wp14:editId="0B6E38CB">
                <wp:simplePos x="0" y="0"/>
                <wp:positionH relativeFrom="column">
                  <wp:posOffset>3550500</wp:posOffset>
                </wp:positionH>
                <wp:positionV relativeFrom="paragraph">
                  <wp:posOffset>23400</wp:posOffset>
                </wp:positionV>
                <wp:extent cx="6153150" cy="7099299"/>
                <wp:effectExtent l="0" t="0" r="0" b="6985"/>
                <wp:wrapNone/>
                <wp:docPr id="8" name="Group 8"/>
                <wp:cNvGraphicFramePr/>
                <a:graphic xmlns:a="http://schemas.openxmlformats.org/drawingml/2006/main">
                  <a:graphicData uri="http://schemas.microsoft.com/office/word/2010/wordprocessingGroup">
                    <wpg:wgp>
                      <wpg:cNvGrpSpPr/>
                      <wpg:grpSpPr>
                        <a:xfrm>
                          <a:off x="0" y="0"/>
                          <a:ext cx="6153150" cy="7099299"/>
                          <a:chOff x="0" y="0"/>
                          <a:chExt cx="6153150" cy="7099299"/>
                        </a:xfrm>
                      </wpg:grpSpPr>
                      <wps:wsp>
                        <wps:cNvPr id="23" name="Freeform 22"/>
                        <wps:cNvSpPr>
                          <a:spLocks/>
                        </wps:cNvSpPr>
                        <wps:spPr bwMode="auto">
                          <a:xfrm>
                            <a:off x="3124200" y="2105025"/>
                            <a:ext cx="2951480" cy="3860800"/>
                          </a:xfrm>
                          <a:custGeom>
                            <a:avLst/>
                            <a:gdLst>
                              <a:gd name="T0" fmla="+- 0 10702 10702"/>
                              <a:gd name="T1" fmla="*/ T0 w 4648"/>
                              <a:gd name="T2" fmla="+- 0 4187 4187"/>
                              <a:gd name="T3" fmla="*/ 4187 h 6080"/>
                              <a:gd name="T4" fmla="+- 0 10728 10702"/>
                              <a:gd name="T5" fmla="*/ T4 w 4648"/>
                              <a:gd name="T6" fmla="+- 0 10267 4187"/>
                              <a:gd name="T7" fmla="*/ 10267 h 6080"/>
                              <a:gd name="T8" fmla="+- 0 15350 10702"/>
                              <a:gd name="T9" fmla="*/ T8 w 4648"/>
                              <a:gd name="T10" fmla="+- 0 7017 4187"/>
                              <a:gd name="T11" fmla="*/ 7017 h 6080"/>
                              <a:gd name="T12" fmla="+- 0 10702 10702"/>
                              <a:gd name="T13" fmla="*/ T12 w 4648"/>
                              <a:gd name="T14" fmla="+- 0 4187 4187"/>
                              <a:gd name="T15" fmla="*/ 4187 h 6080"/>
                            </a:gdLst>
                            <a:ahLst/>
                            <a:cxnLst>
                              <a:cxn ang="0">
                                <a:pos x="T1" y="T3"/>
                              </a:cxn>
                              <a:cxn ang="0">
                                <a:pos x="T5" y="T7"/>
                              </a:cxn>
                              <a:cxn ang="0">
                                <a:pos x="T9" y="T11"/>
                              </a:cxn>
                              <a:cxn ang="0">
                                <a:pos x="T13" y="T15"/>
                              </a:cxn>
                            </a:cxnLst>
                            <a:rect l="0" t="0" r="r" b="b"/>
                            <a:pathLst>
                              <a:path w="4648" h="6080">
                                <a:moveTo>
                                  <a:pt x="0" y="0"/>
                                </a:moveTo>
                                <a:lnTo>
                                  <a:pt x="26" y="6080"/>
                                </a:lnTo>
                                <a:lnTo>
                                  <a:pt x="4648" y="2830"/>
                                </a:lnTo>
                                <a:lnTo>
                                  <a:pt x="0" y="0"/>
                                </a:lnTo>
                                <a:close/>
                              </a:path>
                            </a:pathLst>
                          </a:custGeom>
                          <a:solidFill>
                            <a:srgbClr val="336699">
                              <a:alpha val="7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8"/>
                        <wps:cNvSpPr>
                          <a:spLocks noChangeArrowheads="1"/>
                        </wps:cNvSpPr>
                        <wps:spPr bwMode="auto">
                          <a:xfrm>
                            <a:off x="0" y="0"/>
                            <a:ext cx="3175000" cy="7097395"/>
                          </a:xfrm>
                          <a:prstGeom prst="rect">
                            <a:avLst/>
                          </a:prstGeom>
                          <a:solidFill>
                            <a:srgbClr val="4545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17"/>
                        <wps:cNvSpPr>
                          <a:spLocks/>
                        </wps:cNvSpPr>
                        <wps:spPr bwMode="auto">
                          <a:xfrm>
                            <a:off x="1" y="5421268"/>
                            <a:ext cx="2138400" cy="1678031"/>
                          </a:xfrm>
                          <a:custGeom>
                            <a:avLst/>
                            <a:gdLst>
                              <a:gd name="T0" fmla="+- 0 5782 5782"/>
                              <a:gd name="T1" fmla="*/ T0 w 3925"/>
                              <a:gd name="T2" fmla="+- 0 8768 8768"/>
                              <a:gd name="T3" fmla="*/ 8768 h 3080"/>
                              <a:gd name="T4" fmla="+- 0 5782 5782"/>
                              <a:gd name="T5" fmla="*/ T4 w 3925"/>
                              <a:gd name="T6" fmla="+- 0 11847 8768"/>
                              <a:gd name="T7" fmla="*/ 11847 h 3080"/>
                              <a:gd name="T8" fmla="+- 0 9706 5782"/>
                              <a:gd name="T9" fmla="*/ T8 w 3925"/>
                              <a:gd name="T10" fmla="+- 0 11847 8768"/>
                              <a:gd name="T11" fmla="*/ 11847 h 3080"/>
                              <a:gd name="T12" fmla="+- 0 5782 5782"/>
                              <a:gd name="T13" fmla="*/ T12 w 3925"/>
                              <a:gd name="T14" fmla="+- 0 8768 8768"/>
                              <a:gd name="T15" fmla="*/ 8768 h 3080"/>
                            </a:gdLst>
                            <a:ahLst/>
                            <a:cxnLst>
                              <a:cxn ang="0">
                                <a:pos x="T1" y="T3"/>
                              </a:cxn>
                              <a:cxn ang="0">
                                <a:pos x="T5" y="T7"/>
                              </a:cxn>
                              <a:cxn ang="0">
                                <a:pos x="T9" y="T11"/>
                              </a:cxn>
                              <a:cxn ang="0">
                                <a:pos x="T13" y="T15"/>
                              </a:cxn>
                            </a:cxnLst>
                            <a:rect l="0" t="0" r="r" b="b"/>
                            <a:pathLst>
                              <a:path w="3925" h="3080">
                                <a:moveTo>
                                  <a:pt x="0" y="0"/>
                                </a:moveTo>
                                <a:lnTo>
                                  <a:pt x="0" y="3079"/>
                                </a:lnTo>
                                <a:lnTo>
                                  <a:pt x="3924" y="3079"/>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4638675" y="3190875"/>
                            <a:ext cx="1514475" cy="2120265"/>
                          </a:xfrm>
                          <a:custGeom>
                            <a:avLst/>
                            <a:gdLst>
                              <a:gd name="T0" fmla="+- 0 15465 13080"/>
                              <a:gd name="T1" fmla="*/ T0 w 2385"/>
                              <a:gd name="T2" fmla="+- 0 5898 5898"/>
                              <a:gd name="T3" fmla="*/ 5898 h 3339"/>
                              <a:gd name="T4" fmla="+- 0 13080 13080"/>
                              <a:gd name="T5" fmla="*/ T4 w 2385"/>
                              <a:gd name="T6" fmla="+- 0 7568 5898"/>
                              <a:gd name="T7" fmla="*/ 7568 h 3339"/>
                              <a:gd name="T8" fmla="+- 0 15465 13080"/>
                              <a:gd name="T9" fmla="*/ T8 w 2385"/>
                              <a:gd name="T10" fmla="+- 0 9237 5898"/>
                              <a:gd name="T11" fmla="*/ 9237 h 3339"/>
                              <a:gd name="T12" fmla="+- 0 15465 13080"/>
                              <a:gd name="T13" fmla="*/ T12 w 2385"/>
                              <a:gd name="T14" fmla="+- 0 5898 5898"/>
                              <a:gd name="T15" fmla="*/ 5898 h 3339"/>
                            </a:gdLst>
                            <a:ahLst/>
                            <a:cxnLst>
                              <a:cxn ang="0">
                                <a:pos x="T1" y="T3"/>
                              </a:cxn>
                              <a:cxn ang="0">
                                <a:pos x="T5" y="T7"/>
                              </a:cxn>
                              <a:cxn ang="0">
                                <a:pos x="T9" y="T11"/>
                              </a:cxn>
                              <a:cxn ang="0">
                                <a:pos x="T13" y="T15"/>
                              </a:cxn>
                            </a:cxnLst>
                            <a:rect l="0" t="0" r="r" b="b"/>
                            <a:pathLst>
                              <a:path w="2385" h="3339">
                                <a:moveTo>
                                  <a:pt x="2385" y="0"/>
                                </a:moveTo>
                                <a:lnTo>
                                  <a:pt x="0" y="1670"/>
                                </a:lnTo>
                                <a:lnTo>
                                  <a:pt x="2385" y="3339"/>
                                </a:lnTo>
                                <a:lnTo>
                                  <a:pt x="2385" y="0"/>
                                </a:lnTo>
                                <a:close/>
                              </a:path>
                            </a:pathLst>
                          </a:custGeom>
                          <a:solidFill>
                            <a:srgbClr val="212121">
                              <a:alpha val="7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20"/>
                        <wps:cNvCnPr>
                          <a:cxnSpLocks noChangeShapeType="1"/>
                        </wps:cNvCnPr>
                        <wps:spPr bwMode="auto">
                          <a:xfrm>
                            <a:off x="4543425" y="2838450"/>
                            <a:ext cx="1388110" cy="854075"/>
                          </a:xfrm>
                          <a:prstGeom prst="line">
                            <a:avLst/>
                          </a:prstGeom>
                          <a:noFill/>
                          <a:ln w="25400">
                            <a:solidFill>
                              <a:srgbClr val="336699"/>
                            </a:solidFill>
                            <a:prstDash val="solid"/>
                            <a:round/>
                            <a:headEnd/>
                            <a:tailEnd/>
                          </a:ln>
                          <a:extLst>
                            <a:ext uri="{909E8E84-426E-40DD-AFC4-6F175D3DCCD1}">
                              <a14:hiddenFill xmlns:a14="http://schemas.microsoft.com/office/drawing/2010/main">
                                <a:noFill/>
                              </a14:hiddenFill>
                            </a:ext>
                          </a:extLst>
                        </wps:spPr>
                        <wps:bodyPr/>
                      </wps:wsp>
                      <wps:wsp>
                        <wps:cNvPr id="24" name="Line 19"/>
                        <wps:cNvCnPr>
                          <a:cxnSpLocks noChangeShapeType="1"/>
                        </wps:cNvCnPr>
                        <wps:spPr bwMode="auto">
                          <a:xfrm>
                            <a:off x="4457700" y="3867150"/>
                            <a:ext cx="1644650" cy="1163955"/>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69AD551" id="Group 8" o:spid="_x0000_s1026" style="position:absolute;margin-left:279.55pt;margin-top:1.85pt;width:484.5pt;height:559pt;z-index:-251655680" coordsize="61531,7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">
                <v:shape id="Freeform 22" o:spid="_x0000_s1027" style="position:absolute;left:31242;top:21050;width:29514;height:38608;visibility:visible;mso-wrap-style:square;v-text-anchor:top" coordsize="464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" path="m,l26,6080,4648,2830,,xe" fillcolor="#369" stroked="f">
                  <v:fill opacity="48573f"/>
                  <v:path arrowok="t" o:connecttype="custom" o:connectlocs="0,2658745;16510,6519545;2951480,4455795;0,2658745" o:connectangles="0,0,0,0"/>
                </v:shape>
                <v:rect id="Rectangle 18" o:spid="_x0000_s1028" style="position:absolute;width:31750;height:7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" fillcolor="#454551" stroked="f"/>
                <v:shape id="Freeform 17" o:spid="_x0000_s1029" style="position:absolute;top:54212;width:21384;height:16780;visibility:visible;mso-wrap-style:square;v-text-anchor:top" coordsize="3925,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" path="m,l,3079r3924,l,xe" fillcolor="#369" stroked="f">
                  <v:path arrowok="t" o:connecttype="custom" o:connectlocs="0,4776940;0,6454426;2137855,6454426;0,4776940" o:connectangles="0,0,0,0"/>
                </v:shape>
                <v:shape id="Freeform 21" o:spid="_x0000_s1030" style="position:absolute;left:46386;top:31908;width:15145;height:21203;visibility:visible;mso-wrap-style:square;v-text-anchor:top" coordsize="238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" path="m2385,l,1670,2385,3339,2385,xe" fillcolor="#212121" stroked="f">
                  <v:fill opacity="48573f"/>
                  <v:path arrowok="t" o:connecttype="custom" o:connectlocs="1514475,3745230;0,4805680;1514475,5865495;1514475,3745230" o:connectangles="0,0,0,0"/>
                </v:shape>
                <v:line id="Line 20" o:spid="_x0000_s1031" style="position:absolute;visibility:visible;mso-wrap-style:square" from="45434,28384" to="59315,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" strokecolor="#369" strokeweight="2pt"/>
                <v:line id="Line 19" o:spid="_x0000_s1032" style="position:absolute;visibility:visible;mso-wrap-style:square" from="44577,38671" to="61023,5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" strokecolor="white" strokeweight="2pt"/>
              </v:group>
            </w:pict>
          </mc:Fallback>
        </mc:AlternateContent>
      </w:r>
      <w:r w:rsidR="00B52176" w:rsidRPr="00B52176">
        <w:rPr>
          <w:rFonts w:ascii="Times New Roman"/>
          <w:noProof/>
          <w:sz w:val="20"/>
          <w:lang w:val="en-CA" w:eastAsia="en-CA" w:bidi="ar-SA"/>
        </w:rPr>
        <w:drawing>
          <wp:anchor distT="0" distB="0" distL="114300" distR="114300" simplePos="0" relativeHeight="251662848" behindDoc="0" locked="0" layoutInCell="1" allowOverlap="1" wp14:anchorId="6D4D5D36" wp14:editId="4BFDC552">
            <wp:simplePos x="0" y="0"/>
            <wp:positionH relativeFrom="column">
              <wp:posOffset>254000</wp:posOffset>
            </wp:positionH>
            <wp:positionV relativeFrom="paragraph">
              <wp:posOffset>38100</wp:posOffset>
            </wp:positionV>
            <wp:extent cx="2812415" cy="2535784"/>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2415" cy="2535784"/>
                    </a:xfrm>
                    <a:prstGeom prst="rect">
                      <a:avLst/>
                    </a:prstGeom>
                    <a:noFill/>
                    <a:ln>
                      <a:noFill/>
                    </a:ln>
                  </pic:spPr>
                </pic:pic>
              </a:graphicData>
            </a:graphic>
            <wp14:sizeRelH relativeFrom="page">
              <wp14:pctWidth>0</wp14:pctWidth>
            </wp14:sizeRelH>
            <wp14:sizeRelV relativeFrom="page">
              <wp14:pctHeight>0</wp14:pctHeight>
            </wp14:sizeRelV>
          </wp:anchor>
        </w:drawing>
      </w:r>
      <w:r w:rsidR="00BA7E83">
        <w:rPr>
          <w:noProof/>
          <w:lang w:val="en-CA" w:eastAsia="en-CA" w:bidi="ar-SA"/>
        </w:rPr>
        <w:drawing>
          <wp:anchor distT="0" distB="0" distL="114300" distR="114300" simplePos="0" relativeHeight="251655679" behindDoc="1" locked="0" layoutInCell="1" allowOverlap="1" wp14:anchorId="6187B96C" wp14:editId="2EE14DE2">
            <wp:simplePos x="0" y="0"/>
            <wp:positionH relativeFrom="column">
              <wp:posOffset>6800850</wp:posOffset>
            </wp:positionH>
            <wp:positionV relativeFrom="paragraph">
              <wp:posOffset>28575</wp:posOffset>
            </wp:positionV>
            <wp:extent cx="2974975" cy="2838450"/>
            <wp:effectExtent l="0" t="0" r="0" b="0"/>
            <wp:wrapNone/>
            <wp:docPr id="1" name="Picture 1" descr="C:\Users\MATRESS\Desktop\_CJR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RESS\Desktop\_CJR6711.jpg"/>
                    <pic:cNvPicPr>
                      <a:picLocks noChangeAspect="1" noChangeArrowheads="1"/>
                    </pic:cNvPicPr>
                  </pic:nvPicPr>
                  <pic:blipFill rotWithShape="1">
                    <a:blip r:embed="rId6" cstate="print">
                      <a:duotone>
                        <a:prstClr val="black"/>
                        <a:schemeClr val="tx2">
                          <a:tint val="45000"/>
                          <a:satMod val="400000"/>
                        </a:schemeClr>
                      </a:duotone>
                      <a:extLst>
                        <a:ext uri="{28A0092B-C50C-407E-A947-70E740481C1C}">
                          <a14:useLocalDpi xmlns:a14="http://schemas.microsoft.com/office/drawing/2010/main" val="0"/>
                        </a:ext>
                      </a:extLst>
                    </a:blip>
                    <a:srcRect l="30337"/>
                    <a:stretch/>
                  </pic:blipFill>
                  <pic:spPr bwMode="auto">
                    <a:xfrm>
                      <a:off x="0" y="0"/>
                      <a:ext cx="2974975"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2B663" w14:textId="77777777" w:rsidR="0072112C" w:rsidRDefault="0072112C">
      <w:pPr>
        <w:rPr>
          <w:rFonts w:ascii="Times New Roman"/>
          <w:sz w:val="11"/>
        </w:rPr>
        <w:sectPr w:rsidR="0072112C">
          <w:type w:val="continuous"/>
          <w:pgSz w:w="15840" w:h="12240" w:orient="landscape"/>
          <w:pgMar w:top="360" w:right="260" w:bottom="280" w:left="180" w:header="720" w:footer="720" w:gutter="0"/>
          <w:cols w:space="720"/>
        </w:sectPr>
      </w:pPr>
    </w:p>
    <w:p w14:paraId="3DBBD167" w14:textId="27A3BECA" w:rsidR="0072112C" w:rsidRDefault="004A5ECA">
      <w:pPr>
        <w:pStyle w:val="BodyText"/>
        <w:rPr>
          <w:rFonts w:ascii="Times New Roman"/>
          <w:sz w:val="20"/>
        </w:rPr>
      </w:pPr>
      <w:r>
        <w:rPr>
          <w:rFonts w:ascii="Times New Roman"/>
          <w:noProof/>
          <w:sz w:val="20"/>
          <w:lang w:val="en-CA" w:eastAsia="en-CA" w:bidi="ar-SA"/>
        </w:rPr>
        <mc:AlternateContent>
          <mc:Choice Requires="wps">
            <w:drawing>
              <wp:anchor distT="0" distB="0" distL="114300" distR="114300" simplePos="0" relativeHeight="251650560" behindDoc="1" locked="0" layoutInCell="1" allowOverlap="1" wp14:anchorId="1475B54A" wp14:editId="4F49396A">
                <wp:simplePos x="0" y="0"/>
                <wp:positionH relativeFrom="column">
                  <wp:posOffset>350520</wp:posOffset>
                </wp:positionH>
                <wp:positionV relativeFrom="paragraph">
                  <wp:posOffset>120650</wp:posOffset>
                </wp:positionV>
                <wp:extent cx="2828290" cy="2758440"/>
                <wp:effectExtent l="45720" t="43180" r="40640" b="46355"/>
                <wp:wrapNone/>
                <wp:docPr id="1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290" cy="2758440"/>
                        </a:xfrm>
                        <a:prstGeom prst="line">
                          <a:avLst/>
                        </a:prstGeom>
                        <a:noFill/>
                        <a:ln w="762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95149" id="Line 2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9.5pt" to="250.3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" strokecolor="white" strokeweight="6pt"/>
            </w:pict>
          </mc:Fallback>
        </mc:AlternateContent>
      </w:r>
    </w:p>
    <w:p w14:paraId="695D234C" w14:textId="70ED76FE" w:rsidR="0072112C" w:rsidRDefault="0072112C">
      <w:pPr>
        <w:pStyle w:val="BodyText"/>
        <w:rPr>
          <w:rFonts w:ascii="Times New Roman"/>
          <w:sz w:val="20"/>
        </w:rPr>
      </w:pPr>
    </w:p>
    <w:p w14:paraId="3520145E" w14:textId="77777777" w:rsidR="0072112C" w:rsidRDefault="004A5ECA">
      <w:pPr>
        <w:pStyle w:val="BodyText"/>
        <w:spacing w:line="21" w:lineRule="exact"/>
        <w:ind w:left="175"/>
        <w:rPr>
          <w:rFonts w:ascii="Times New Roman"/>
          <w:sz w:val="2"/>
        </w:rPr>
      </w:pPr>
      <w:r>
        <w:rPr>
          <w:rFonts w:ascii="Times New Roman"/>
          <w:noProof/>
          <w:sz w:val="2"/>
          <w:lang w:val="en-CA" w:eastAsia="en-CA" w:bidi="ar-SA"/>
        </w:rPr>
        <mc:AlternateContent>
          <mc:Choice Requires="wpg">
            <w:drawing>
              <wp:inline distT="0" distB="0" distL="0" distR="0" wp14:anchorId="7EA164C0" wp14:editId="10A32413">
                <wp:extent cx="1967865" cy="13970"/>
                <wp:effectExtent l="3175" t="10160" r="10160" b="4445"/>
                <wp:docPr id="1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865" cy="13970"/>
                          <a:chOff x="0" y="0"/>
                          <a:chExt cx="3099" cy="22"/>
                        </a:xfrm>
                      </wpg:grpSpPr>
                      <wps:wsp>
                        <wps:cNvPr id="17" name="Line 31"/>
                        <wps:cNvCnPr>
                          <a:cxnSpLocks noChangeShapeType="1"/>
                        </wps:cNvCnPr>
                        <wps:spPr bwMode="auto">
                          <a:xfrm>
                            <a:off x="5" y="5"/>
                            <a:ext cx="3089" cy="11"/>
                          </a:xfrm>
                          <a:prstGeom prst="line">
                            <a:avLst/>
                          </a:prstGeom>
                          <a:noFill/>
                          <a:ln w="6350">
                            <a:solidFill>
                              <a:srgbClr val="33669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8CB4AF" id="Group 30" o:spid="_x0000_s1026" style="width:154.95pt;height:1.1pt;mso-position-horizontal-relative:char;mso-position-vertical-relative:line" coordsize="30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">
                <v:line id="Line 31" o:spid="_x0000_s1027" style="position:absolute;visibility:visible;mso-wrap-style:square" from="5,5" to="3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SGcQAAADbAAAADwAAAGRycy9kb3ducmV2LnhtbERPTWvCQBC9F/wPywi96cYg1UY3IYql&#10;RaSgltLjkB2TaHY2ZLea/vtuQehtHu9zlllvGnGlztWWFUzGEQjiwuqaSwUfx5fRHITzyBoby6Tg&#10;hxxk6eBhiYm2N97T9eBLEULYJaig8r5NpHRFRQbd2LbEgTvZzqAPsCul7vAWwk0j4yh6kgZrDg0V&#10;trSuqLgcvo2Cc9y+xtP88+tYb8vV+6rY5ZvnnVKPwz5fgPDU+3/x3f2mw/wZ/P0SD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tIZxAAAANsAAAAPAAAAAAAAAAAA&#10;AAAAAKECAABkcnMvZG93bnJldi54bWxQSwUGAAAAAAQABAD5AAAAkgMAAAAA&#10;" strokecolor="#369" strokeweight=".5pt"/>
                <w10:anchorlock/>
              </v:group>
            </w:pict>
          </mc:Fallback>
        </mc:AlternateContent>
      </w:r>
    </w:p>
    <w:p w14:paraId="2ABA3A5C" w14:textId="77777777" w:rsidR="0072112C" w:rsidRDefault="0072112C">
      <w:pPr>
        <w:pStyle w:val="BodyText"/>
        <w:spacing w:before="1"/>
        <w:rPr>
          <w:rFonts w:ascii="Times New Roman"/>
          <w:sz w:val="26"/>
        </w:rPr>
      </w:pPr>
    </w:p>
    <w:p w14:paraId="455D9797" w14:textId="7728D64D" w:rsidR="0072112C" w:rsidRDefault="005000F0">
      <w:pPr>
        <w:ind w:left="212"/>
        <w:rPr>
          <w:rFonts w:ascii="Trebuchet MS"/>
          <w:b/>
          <w:sz w:val="28"/>
        </w:rPr>
      </w:pPr>
      <w:bookmarkStart w:id="0" w:name="About_Us"/>
      <w:bookmarkEnd w:id="0"/>
      <w:r>
        <w:rPr>
          <w:rFonts w:ascii="Trebuchet MS"/>
          <w:b/>
          <w:sz w:val="28"/>
        </w:rPr>
        <w:t>Need for Change Management at the State Level</w:t>
      </w:r>
    </w:p>
    <w:p w14:paraId="328D503A" w14:textId="74B23358" w:rsidR="0072112C" w:rsidRDefault="005000F0" w:rsidP="006235E9">
      <w:pPr>
        <w:pStyle w:val="Heading1"/>
        <w:spacing w:before="320" w:line="206" w:lineRule="auto"/>
        <w:ind w:left="216" w:right="29"/>
      </w:pPr>
      <w:r>
        <w:rPr>
          <w:noProof/>
          <w:lang w:val="en-CA" w:eastAsia="en-CA"/>
        </w:rPr>
        <mc:AlternateContent>
          <mc:Choice Requires="wps">
            <w:drawing>
              <wp:anchor distT="45720" distB="45720" distL="114300" distR="114300" simplePos="0" relativeHeight="251666944" behindDoc="0" locked="0" layoutInCell="1" allowOverlap="1" wp14:anchorId="5DAB9CEE" wp14:editId="46645988">
                <wp:simplePos x="0" y="0"/>
                <wp:positionH relativeFrom="column">
                  <wp:posOffset>66675</wp:posOffset>
                </wp:positionH>
                <wp:positionV relativeFrom="paragraph">
                  <wp:posOffset>80010</wp:posOffset>
                </wp:positionV>
                <wp:extent cx="2950210" cy="379095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790950"/>
                        </a:xfrm>
                        <a:prstGeom prst="rect">
                          <a:avLst/>
                        </a:prstGeom>
                        <a:solidFill>
                          <a:srgbClr val="FFFFFF"/>
                        </a:solidFill>
                        <a:ln w="9525">
                          <a:noFill/>
                          <a:miter lim="800000"/>
                          <a:headEnd/>
                          <a:tailEnd/>
                        </a:ln>
                      </wps:spPr>
                      <wps:txbx>
                        <w:txbxContent>
                          <w:p w14:paraId="5EF7A6C3" w14:textId="60EBE1A4" w:rsidR="005000F0" w:rsidRPr="005000F0" w:rsidRDefault="005000F0" w:rsidP="005000F0">
                            <w:pPr>
                              <w:rPr>
                                <w:sz w:val="21"/>
                                <w:szCs w:val="21"/>
                              </w:rPr>
                            </w:pPr>
                            <w:r w:rsidRPr="005000F0">
                              <w:rPr>
                                <w:sz w:val="21"/>
                                <w:szCs w:val="21"/>
                              </w:rPr>
                              <w:t>The aviation landscape is constantly evolving. Apart from overseeing changes by the service providers, Aviation Regulatory Authorities must manage changes at the organizational level that could impact the industry at large. From understanding drivers for change, the development and delivery of change strategies, to eventual implementation and communications, Aviation Regulatory Authorities have to ensure that a structured and systematic process has been utilized that involves all relevant stakeholders at the right time.</w:t>
                            </w:r>
                          </w:p>
                          <w:p w14:paraId="5DC56F5D" w14:textId="77777777" w:rsidR="005000F0" w:rsidRPr="005000F0" w:rsidRDefault="005000F0" w:rsidP="005000F0">
                            <w:pPr>
                              <w:rPr>
                                <w:sz w:val="21"/>
                                <w:szCs w:val="21"/>
                              </w:rPr>
                            </w:pPr>
                          </w:p>
                          <w:p w14:paraId="5E8A3AE6" w14:textId="1808B6A8" w:rsidR="000F05A1" w:rsidRPr="005000F0" w:rsidRDefault="005000F0" w:rsidP="005000F0">
                            <w:pPr>
                              <w:rPr>
                                <w:sz w:val="21"/>
                                <w:szCs w:val="21"/>
                              </w:rPr>
                            </w:pPr>
                            <w:r w:rsidRPr="005000F0">
                              <w:rPr>
                                <w:sz w:val="21"/>
                                <w:szCs w:val="21"/>
                              </w:rPr>
                              <w:t xml:space="preserve">Aviation Regulatory Authorities also need to ensure effective oversight of change within the aviation system. </w:t>
                            </w:r>
                            <w:r w:rsidR="00DF0EC2">
                              <w:rPr>
                                <w:sz w:val="21"/>
                                <w:szCs w:val="21"/>
                              </w:rPr>
                              <w:t xml:space="preserve">They do </w:t>
                            </w:r>
                            <w:r w:rsidRPr="005000F0">
                              <w:rPr>
                                <w:sz w:val="21"/>
                                <w:szCs w:val="21"/>
                              </w:rPr>
                              <w:t xml:space="preserve">this by managing change through a structured and systematic approach to support the identification and management of safety risks at </w:t>
                            </w:r>
                            <w:r w:rsidR="00DF0EC2">
                              <w:rPr>
                                <w:sz w:val="21"/>
                                <w:szCs w:val="21"/>
                              </w:rPr>
                              <w:t xml:space="preserve">the </w:t>
                            </w:r>
                            <w:r w:rsidRPr="005000F0">
                              <w:rPr>
                                <w:sz w:val="21"/>
                                <w:szCs w:val="21"/>
                              </w:rPr>
                              <w:t>State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B9CEE" id="_x0000_t202" coordsize="21600,21600" o:spt="202" path="m,l,21600r21600,l21600,xe">
                <v:stroke joinstyle="miter"/>
                <v:path gradientshapeok="t" o:connecttype="rect"/>
              </v:shapetype>
              <v:shape id="Text Box 2" o:spid="_x0000_s1026" type="#_x0000_t202" style="position:absolute;left:0;text-align:left;margin-left:5.25pt;margin-top:6.3pt;width:232.3pt;height:298.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" stroked="f">
                <v:textbox>
                  <w:txbxContent>
                    <w:p w14:paraId="5EF7A6C3" w14:textId="60EBE1A4" w:rsidR="005000F0" w:rsidRPr="005000F0" w:rsidRDefault="005000F0" w:rsidP="005000F0">
                      <w:pPr>
                        <w:rPr>
                          <w:sz w:val="21"/>
                          <w:szCs w:val="21"/>
                        </w:rPr>
                      </w:pPr>
                      <w:r w:rsidRPr="005000F0">
                        <w:rPr>
                          <w:sz w:val="21"/>
                          <w:szCs w:val="21"/>
                        </w:rPr>
                        <w:t xml:space="preserve">The aviation landscape is constantly evolving. Apart from overseeing changes by the service providers, Aviation Regulatory Authorities must manage changes at the </w:t>
                      </w:r>
                      <w:r w:rsidRPr="005000F0">
                        <w:rPr>
                          <w:sz w:val="21"/>
                          <w:szCs w:val="21"/>
                        </w:rPr>
                        <w:t>organizational</w:t>
                      </w:r>
                      <w:r w:rsidRPr="005000F0">
                        <w:rPr>
                          <w:sz w:val="21"/>
                          <w:szCs w:val="21"/>
                        </w:rPr>
                        <w:t xml:space="preserve"> level that could impact the industry at large. From understanding drivers for change, the development and delivery of change strategies, to eventual implementation and communications, Aviation Regulatory Authorities have to ensure that a structured and systematic process has been </w:t>
                      </w:r>
                      <w:r w:rsidRPr="005000F0">
                        <w:rPr>
                          <w:sz w:val="21"/>
                          <w:szCs w:val="21"/>
                        </w:rPr>
                        <w:t>utilized</w:t>
                      </w:r>
                      <w:r w:rsidRPr="005000F0">
                        <w:rPr>
                          <w:sz w:val="21"/>
                          <w:szCs w:val="21"/>
                        </w:rPr>
                        <w:t xml:space="preserve"> that involves all relevant stakeholders at the right time.</w:t>
                      </w:r>
                    </w:p>
                    <w:p w14:paraId="5DC56F5D" w14:textId="77777777" w:rsidR="005000F0" w:rsidRPr="005000F0" w:rsidRDefault="005000F0" w:rsidP="005000F0">
                      <w:pPr>
                        <w:rPr>
                          <w:sz w:val="21"/>
                          <w:szCs w:val="21"/>
                        </w:rPr>
                      </w:pPr>
                    </w:p>
                    <w:p w14:paraId="5E8A3AE6" w14:textId="1808B6A8" w:rsidR="000F05A1" w:rsidRPr="005000F0" w:rsidRDefault="005000F0" w:rsidP="005000F0">
                      <w:pPr>
                        <w:rPr>
                          <w:sz w:val="21"/>
                          <w:szCs w:val="21"/>
                        </w:rPr>
                      </w:pPr>
                      <w:r w:rsidRPr="005000F0">
                        <w:rPr>
                          <w:sz w:val="21"/>
                          <w:szCs w:val="21"/>
                        </w:rPr>
                        <w:t xml:space="preserve">Aviation Regulatory Authorities also need to ensure effective oversight of change within the aviation system. </w:t>
                      </w:r>
                      <w:r w:rsidR="00DF0EC2">
                        <w:rPr>
                          <w:sz w:val="21"/>
                          <w:szCs w:val="21"/>
                        </w:rPr>
                        <w:t xml:space="preserve">They do </w:t>
                      </w:r>
                      <w:r w:rsidRPr="005000F0">
                        <w:rPr>
                          <w:sz w:val="21"/>
                          <w:szCs w:val="21"/>
                        </w:rPr>
                        <w:t xml:space="preserve">this by managing change through a structured and systematic approach to support the identification and management of safety risks at </w:t>
                      </w:r>
                      <w:r w:rsidR="00DF0EC2">
                        <w:rPr>
                          <w:sz w:val="21"/>
                          <w:szCs w:val="21"/>
                        </w:rPr>
                        <w:t xml:space="preserve">the </w:t>
                      </w:r>
                      <w:r w:rsidRPr="005000F0">
                        <w:rPr>
                          <w:sz w:val="21"/>
                          <w:szCs w:val="21"/>
                        </w:rPr>
                        <w:t>State level.</w:t>
                      </w:r>
                    </w:p>
                  </w:txbxContent>
                </v:textbox>
                <w10:wrap type="square"/>
              </v:shape>
            </w:pict>
          </mc:Fallback>
        </mc:AlternateContent>
      </w:r>
      <w:r w:rsidR="004A5ECA">
        <w:rPr>
          <w:b w:val="0"/>
        </w:rPr>
        <w:br w:type="column"/>
      </w:r>
      <w:bookmarkStart w:id="1" w:name="Ten_Things_to_Know"/>
      <w:bookmarkEnd w:id="1"/>
      <w:r w:rsidR="006235E9" w:rsidRPr="006235E9">
        <w:rPr>
          <w:b w:val="0"/>
          <w:sz w:val="16"/>
          <w:szCs w:val="16"/>
        </w:rPr>
        <w:br/>
      </w:r>
      <w:r w:rsidR="004A5ECA">
        <w:rPr>
          <w:color w:val="FFFFFF"/>
        </w:rPr>
        <w:t>Safety Management International Collaboration Group (SM ICG)</w:t>
      </w:r>
    </w:p>
    <w:p w14:paraId="724B88C6" w14:textId="4EF9B2BB" w:rsidR="0072112C" w:rsidRDefault="004A5ECA">
      <w:pPr>
        <w:pStyle w:val="BodyText"/>
        <w:spacing w:before="206"/>
        <w:ind w:left="212" w:right="25"/>
      </w:pPr>
      <w:r>
        <w:rPr>
          <w:color w:val="FFFFFF"/>
        </w:rPr>
        <w:t>This pamphlet was prepared by the Safety Management International Collaboration Group (SM ICG). The purpose of the SM ICG is to promote a common understanding of Safety Management System (SMS)/State Safety Program (SSP) principles and requirements, facilitating their application across the international aviation community. In this document, the term 'organization' refers to a product or service provider, operator, business, and company as well as aviation industry organizations.</w:t>
      </w:r>
    </w:p>
    <w:p w14:paraId="56CB0D9D" w14:textId="6DA35CD4" w:rsidR="0072112C" w:rsidRDefault="0072112C">
      <w:pPr>
        <w:pStyle w:val="BodyText"/>
        <w:spacing w:before="7"/>
      </w:pPr>
    </w:p>
    <w:p w14:paraId="46D61946" w14:textId="7DF414D0" w:rsidR="0072112C" w:rsidRDefault="00B06AF2" w:rsidP="006235E9">
      <w:pPr>
        <w:ind w:left="180" w:firstLine="90"/>
        <w:rPr>
          <w:b/>
          <w:sz w:val="20"/>
        </w:rPr>
      </w:pPr>
      <w:r>
        <w:rPr>
          <w:rFonts w:ascii="Times New Roman"/>
          <w:noProof/>
          <w:sz w:val="20"/>
          <w:lang w:val="en-CA" w:eastAsia="en-CA" w:bidi="ar-SA"/>
        </w:rPr>
        <w:drawing>
          <wp:anchor distT="0" distB="0" distL="114300" distR="114300" simplePos="0" relativeHeight="251670016" behindDoc="0" locked="0" layoutInCell="1" allowOverlap="1" wp14:anchorId="1F8C9C2C" wp14:editId="72B3B2F1">
            <wp:simplePos x="0" y="0"/>
            <wp:positionH relativeFrom="column">
              <wp:posOffset>3088415</wp:posOffset>
            </wp:positionH>
            <wp:positionV relativeFrom="paragraph">
              <wp:posOffset>158665</wp:posOffset>
            </wp:positionV>
            <wp:extent cx="1451956" cy="1256824"/>
            <wp:effectExtent l="0" t="0" r="0" b="0"/>
            <wp:wrapNone/>
            <wp:docPr id="18" name="Picture 1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1956" cy="1256824"/>
                    </a:xfrm>
                    <a:prstGeom prst="rect">
                      <a:avLst/>
                    </a:prstGeom>
                  </pic:spPr>
                </pic:pic>
              </a:graphicData>
            </a:graphic>
            <wp14:sizeRelH relativeFrom="margin">
              <wp14:pctWidth>0</wp14:pctWidth>
            </wp14:sizeRelH>
            <wp14:sizeRelV relativeFrom="margin">
              <wp14:pctHeight>0</wp14:pctHeight>
            </wp14:sizeRelV>
          </wp:anchor>
        </w:drawing>
      </w:r>
      <w:r w:rsidR="004A5ECA">
        <w:rPr>
          <w:b/>
          <w:color w:val="FFFFFF"/>
          <w:sz w:val="20"/>
        </w:rPr>
        <w:t>Members of the SM ICG:</w:t>
      </w:r>
    </w:p>
    <w:p w14:paraId="1E947915" w14:textId="20873474" w:rsidR="0072112C" w:rsidRDefault="004A5ECA" w:rsidP="00B06AF2">
      <w:pPr>
        <w:pStyle w:val="ListParagraph"/>
        <w:numPr>
          <w:ilvl w:val="0"/>
          <w:numId w:val="4"/>
        </w:numPr>
        <w:tabs>
          <w:tab w:val="left" w:pos="540"/>
        </w:tabs>
        <w:ind w:left="540" w:hanging="270"/>
        <w:rPr>
          <w:sz w:val="20"/>
        </w:rPr>
      </w:pPr>
      <w:r>
        <w:rPr>
          <w:color w:val="FFFFFF"/>
          <w:sz w:val="20"/>
        </w:rPr>
        <w:t>Collaborate on common SMS/SSP topics of</w:t>
      </w:r>
      <w:r>
        <w:rPr>
          <w:color w:val="FFFFFF"/>
          <w:spacing w:val="-1"/>
          <w:sz w:val="20"/>
        </w:rPr>
        <w:t xml:space="preserve"> </w:t>
      </w:r>
      <w:r>
        <w:rPr>
          <w:color w:val="FFFFFF"/>
          <w:sz w:val="20"/>
        </w:rPr>
        <w:t>interest</w:t>
      </w:r>
    </w:p>
    <w:p w14:paraId="40F5EEA0" w14:textId="655E3E68" w:rsidR="0072112C" w:rsidRDefault="004A5ECA" w:rsidP="00B06AF2">
      <w:pPr>
        <w:pStyle w:val="ListParagraph"/>
        <w:numPr>
          <w:ilvl w:val="0"/>
          <w:numId w:val="4"/>
        </w:numPr>
        <w:tabs>
          <w:tab w:val="left" w:pos="540"/>
        </w:tabs>
        <w:ind w:left="540" w:hanging="270"/>
        <w:rPr>
          <w:sz w:val="20"/>
        </w:rPr>
      </w:pPr>
      <w:r>
        <w:rPr>
          <w:color w:val="FFFFFF"/>
          <w:sz w:val="20"/>
        </w:rPr>
        <w:t>Share lessons</w:t>
      </w:r>
      <w:r>
        <w:rPr>
          <w:color w:val="FFFFFF"/>
          <w:spacing w:val="-2"/>
          <w:sz w:val="20"/>
        </w:rPr>
        <w:t xml:space="preserve"> </w:t>
      </w:r>
      <w:r>
        <w:rPr>
          <w:color w:val="FFFFFF"/>
          <w:sz w:val="20"/>
        </w:rPr>
        <w:t>learned</w:t>
      </w:r>
    </w:p>
    <w:p w14:paraId="35D03B5B" w14:textId="39ECC6F5" w:rsidR="0072112C" w:rsidRDefault="004A5ECA" w:rsidP="00B06AF2">
      <w:pPr>
        <w:pStyle w:val="ListParagraph"/>
        <w:numPr>
          <w:ilvl w:val="0"/>
          <w:numId w:val="4"/>
        </w:numPr>
        <w:tabs>
          <w:tab w:val="left" w:pos="540"/>
        </w:tabs>
        <w:ind w:left="540" w:hanging="270"/>
        <w:rPr>
          <w:sz w:val="20"/>
        </w:rPr>
      </w:pPr>
      <w:r>
        <w:rPr>
          <w:color w:val="FFFFFF"/>
          <w:sz w:val="20"/>
        </w:rPr>
        <w:t>Encourage the progression of a harmonized</w:t>
      </w:r>
      <w:r>
        <w:rPr>
          <w:color w:val="FFFFFF"/>
          <w:spacing w:val="-1"/>
          <w:sz w:val="20"/>
        </w:rPr>
        <w:t xml:space="preserve"> </w:t>
      </w:r>
      <w:r>
        <w:rPr>
          <w:color w:val="FFFFFF"/>
          <w:sz w:val="20"/>
        </w:rPr>
        <w:t>SMS/SSP</w:t>
      </w:r>
    </w:p>
    <w:p w14:paraId="1081D3A0" w14:textId="615AA8BC" w:rsidR="0072112C" w:rsidRDefault="004A5ECA" w:rsidP="00B06AF2">
      <w:pPr>
        <w:pStyle w:val="ListParagraph"/>
        <w:numPr>
          <w:ilvl w:val="0"/>
          <w:numId w:val="4"/>
        </w:numPr>
        <w:tabs>
          <w:tab w:val="left" w:pos="540"/>
        </w:tabs>
        <w:ind w:left="540" w:hanging="270"/>
        <w:rPr>
          <w:sz w:val="20"/>
        </w:rPr>
      </w:pPr>
      <w:r>
        <w:rPr>
          <w:color w:val="FFFFFF"/>
          <w:sz w:val="20"/>
        </w:rPr>
        <w:t>Share products with the aviation community</w:t>
      </w:r>
    </w:p>
    <w:p w14:paraId="5FA05220" w14:textId="5677B019" w:rsidR="0072112C" w:rsidRDefault="004A5ECA" w:rsidP="00B06AF2">
      <w:pPr>
        <w:pStyle w:val="ListParagraph"/>
        <w:numPr>
          <w:ilvl w:val="0"/>
          <w:numId w:val="4"/>
        </w:numPr>
        <w:tabs>
          <w:tab w:val="left" w:pos="540"/>
        </w:tabs>
        <w:ind w:left="540" w:hanging="270"/>
        <w:rPr>
          <w:sz w:val="20"/>
        </w:rPr>
      </w:pPr>
      <w:r>
        <w:rPr>
          <w:color w:val="FFFFFF"/>
          <w:sz w:val="20"/>
        </w:rPr>
        <w:t xml:space="preserve">Collaborate with international organizations such as ICAO and civil aviation authorities that have implemented or are implementing </w:t>
      </w:r>
      <w:r w:rsidR="00B52176">
        <w:rPr>
          <w:color w:val="FFFFFF"/>
          <w:sz w:val="20"/>
        </w:rPr>
        <w:t xml:space="preserve">  </w:t>
      </w:r>
      <w:r w:rsidR="00B52176">
        <w:rPr>
          <w:color w:val="FFFFFF"/>
          <w:sz w:val="20"/>
        </w:rPr>
        <w:br/>
      </w:r>
      <w:r>
        <w:rPr>
          <w:color w:val="FFFFFF"/>
          <w:sz w:val="20"/>
        </w:rPr>
        <w:t>SMS and</w:t>
      </w:r>
      <w:r>
        <w:rPr>
          <w:color w:val="FFFFFF"/>
          <w:spacing w:val="-1"/>
          <w:sz w:val="20"/>
        </w:rPr>
        <w:t xml:space="preserve"> </w:t>
      </w:r>
      <w:r>
        <w:rPr>
          <w:color w:val="FFFFFF"/>
          <w:sz w:val="20"/>
        </w:rPr>
        <w:t>SSP</w:t>
      </w:r>
    </w:p>
    <w:p w14:paraId="247B8DE3" w14:textId="62744113" w:rsidR="00DC0025" w:rsidRDefault="00673B93">
      <w:pPr>
        <w:spacing w:before="100" w:line="243" w:lineRule="exact"/>
        <w:ind w:left="904"/>
      </w:pPr>
      <w:r w:rsidRPr="00427992">
        <w:rPr>
          <w:noProof/>
          <w:color w:val="FFFFFF"/>
          <w:sz w:val="20"/>
        </w:rPr>
        <mc:AlternateContent>
          <mc:Choice Requires="wps">
            <w:drawing>
              <wp:anchor distT="45720" distB="45720" distL="114300" distR="114300" simplePos="0" relativeHeight="251674112" behindDoc="0" locked="0" layoutInCell="1" allowOverlap="1" wp14:anchorId="0180FB35" wp14:editId="71F36355">
                <wp:simplePos x="0" y="0"/>
                <wp:positionH relativeFrom="margin">
                  <wp:posOffset>3542665</wp:posOffset>
                </wp:positionH>
                <wp:positionV relativeFrom="paragraph">
                  <wp:posOffset>948550</wp:posOffset>
                </wp:positionV>
                <wp:extent cx="1915200"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200" cy="1404620"/>
                        </a:xfrm>
                        <a:prstGeom prst="rect">
                          <a:avLst/>
                        </a:prstGeom>
                        <a:noFill/>
                        <a:ln w="9525">
                          <a:noFill/>
                          <a:miter lim="800000"/>
                          <a:headEnd/>
                          <a:tailEnd/>
                        </a:ln>
                      </wps:spPr>
                      <wps:txbx>
                        <w:txbxContent>
                          <w:p w14:paraId="4AAFAB21" w14:textId="4A97AD1D" w:rsidR="00427992" w:rsidRPr="006235E9" w:rsidRDefault="00427992" w:rsidP="00427992">
                            <w:pPr>
                              <w:rPr>
                                <w:b/>
                                <w:bCs/>
                                <w:color w:val="FFFFFF" w:themeColor="background1"/>
                                <w:sz w:val="16"/>
                                <w:szCs w:val="16"/>
                              </w:rPr>
                            </w:pPr>
                            <w:r w:rsidRPr="006235E9">
                              <w:rPr>
                                <w:b/>
                                <w:bCs/>
                                <w:color w:val="FFFFFF" w:themeColor="background1"/>
                                <w:sz w:val="16"/>
                                <w:szCs w:val="16"/>
                              </w:rPr>
                              <w:t xml:space="preserve">SM ICG products can be found </w:t>
                            </w:r>
                            <w:r w:rsidR="006235E9">
                              <w:rPr>
                                <w:b/>
                                <w:bCs/>
                                <w:color w:val="FFFFFF" w:themeColor="background1"/>
                                <w:sz w:val="16"/>
                                <w:szCs w:val="16"/>
                              </w:rPr>
                              <w:br/>
                            </w:r>
                            <w:r w:rsidRPr="006235E9">
                              <w:rPr>
                                <w:b/>
                                <w:bCs/>
                                <w:color w:val="FFFFFF" w:themeColor="background1"/>
                                <w:sz w:val="16"/>
                                <w:szCs w:val="16"/>
                              </w:rPr>
                              <w:t>on</w:t>
                            </w:r>
                            <w:r w:rsidR="006235E9" w:rsidRPr="006235E9">
                              <w:rPr>
                                <w:b/>
                                <w:bCs/>
                                <w:color w:val="FFFFFF" w:themeColor="background1"/>
                                <w:sz w:val="16"/>
                                <w:szCs w:val="16"/>
                              </w:rPr>
                              <w:t xml:space="preserve"> </w:t>
                            </w:r>
                            <w:proofErr w:type="spellStart"/>
                            <w:r w:rsidRPr="006235E9">
                              <w:rPr>
                                <w:b/>
                                <w:bCs/>
                                <w:color w:val="FFFFFF" w:themeColor="background1"/>
                                <w:sz w:val="16"/>
                                <w:szCs w:val="16"/>
                              </w:rPr>
                              <w:t>SKYbrary</w:t>
                            </w:r>
                            <w:proofErr w:type="spellEnd"/>
                            <w:r w:rsidRPr="006235E9">
                              <w:rPr>
                                <w:b/>
                                <w:bCs/>
                                <w:color w:val="FFFFFF" w:themeColor="background1"/>
                                <w:sz w:val="16"/>
                                <w:szCs w:val="16"/>
                              </w:rPr>
                              <w:t xml:space="preserve"> at </w:t>
                            </w:r>
                            <w:hyperlink r:id="rId8" w:history="1">
                              <w:r w:rsidR="006235E9" w:rsidRPr="00DF0EC2">
                                <w:rPr>
                                  <w:rStyle w:val="Hyperlink"/>
                                  <w:b/>
                                  <w:bCs/>
                                  <w:color w:val="FFFFFF" w:themeColor="background1"/>
                                  <w:sz w:val="16"/>
                                  <w:szCs w:val="16"/>
                                </w:rPr>
                                <w:t>http:bit.ly/SMICG</w:t>
                              </w:r>
                            </w:hyperlink>
                            <w:r w:rsidR="006235E9">
                              <w:rPr>
                                <w:b/>
                                <w:bCs/>
                                <w:color w:val="FFFFFF" w:themeColor="background1"/>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0FB35" id="_x0000_s1027" type="#_x0000_t202" style="position:absolute;left:0;text-align:left;margin-left:278.95pt;margin-top:74.7pt;width:150.8pt;height:110.6pt;z-index:25167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" filled="f" stroked="f">
                <v:textbox style="mso-fit-shape-to-text:t">
                  <w:txbxContent>
                    <w:p w14:paraId="4AAFAB21" w14:textId="4A97AD1D" w:rsidR="00427992" w:rsidRPr="006235E9" w:rsidRDefault="00427992" w:rsidP="00427992">
                      <w:pPr>
                        <w:rPr>
                          <w:b/>
                          <w:bCs/>
                          <w:color w:val="FFFFFF" w:themeColor="background1"/>
                          <w:sz w:val="16"/>
                          <w:szCs w:val="16"/>
                        </w:rPr>
                      </w:pPr>
                      <w:r w:rsidRPr="006235E9">
                        <w:rPr>
                          <w:b/>
                          <w:bCs/>
                          <w:color w:val="FFFFFF" w:themeColor="background1"/>
                          <w:sz w:val="16"/>
                          <w:szCs w:val="16"/>
                        </w:rPr>
                        <w:t xml:space="preserve">SM ICG products can be found </w:t>
                      </w:r>
                      <w:r w:rsidR="006235E9">
                        <w:rPr>
                          <w:b/>
                          <w:bCs/>
                          <w:color w:val="FFFFFF" w:themeColor="background1"/>
                          <w:sz w:val="16"/>
                          <w:szCs w:val="16"/>
                        </w:rPr>
                        <w:br/>
                      </w:r>
                      <w:r w:rsidRPr="006235E9">
                        <w:rPr>
                          <w:b/>
                          <w:bCs/>
                          <w:color w:val="FFFFFF" w:themeColor="background1"/>
                          <w:sz w:val="16"/>
                          <w:szCs w:val="16"/>
                        </w:rPr>
                        <w:t>on</w:t>
                      </w:r>
                      <w:r w:rsidR="006235E9" w:rsidRPr="006235E9">
                        <w:rPr>
                          <w:b/>
                          <w:bCs/>
                          <w:color w:val="FFFFFF" w:themeColor="background1"/>
                          <w:sz w:val="16"/>
                          <w:szCs w:val="16"/>
                        </w:rPr>
                        <w:t xml:space="preserve"> </w:t>
                      </w:r>
                      <w:proofErr w:type="spellStart"/>
                      <w:r w:rsidRPr="006235E9">
                        <w:rPr>
                          <w:b/>
                          <w:bCs/>
                          <w:color w:val="FFFFFF" w:themeColor="background1"/>
                          <w:sz w:val="16"/>
                          <w:szCs w:val="16"/>
                        </w:rPr>
                        <w:t>SKYbrary</w:t>
                      </w:r>
                      <w:proofErr w:type="spellEnd"/>
                      <w:r w:rsidRPr="006235E9">
                        <w:rPr>
                          <w:b/>
                          <w:bCs/>
                          <w:color w:val="FFFFFF" w:themeColor="background1"/>
                          <w:sz w:val="16"/>
                          <w:szCs w:val="16"/>
                        </w:rPr>
                        <w:t xml:space="preserve"> at </w:t>
                      </w:r>
                      <w:hyperlink r:id="rId9" w:history="1">
                        <w:proofErr w:type="gramStart"/>
                        <w:r w:rsidR="006235E9" w:rsidRPr="00DF0EC2">
                          <w:rPr>
                            <w:rStyle w:val="Hyperlink"/>
                            <w:b/>
                            <w:bCs/>
                            <w:color w:val="FFFFFF" w:themeColor="background1"/>
                            <w:sz w:val="16"/>
                            <w:szCs w:val="16"/>
                          </w:rPr>
                          <w:t>http:bit.ly</w:t>
                        </w:r>
                        <w:proofErr w:type="gramEnd"/>
                        <w:r w:rsidR="006235E9" w:rsidRPr="00DF0EC2">
                          <w:rPr>
                            <w:rStyle w:val="Hyperlink"/>
                            <w:b/>
                            <w:bCs/>
                            <w:color w:val="FFFFFF" w:themeColor="background1"/>
                            <w:sz w:val="16"/>
                            <w:szCs w:val="16"/>
                          </w:rPr>
                          <w:t>/SMICG</w:t>
                        </w:r>
                      </w:hyperlink>
                      <w:r w:rsidR="006235E9">
                        <w:rPr>
                          <w:b/>
                          <w:bCs/>
                          <w:color w:val="FFFFFF" w:themeColor="background1"/>
                          <w:sz w:val="16"/>
                          <w:szCs w:val="16"/>
                        </w:rPr>
                        <w:t>.</w:t>
                      </w:r>
                    </w:p>
                  </w:txbxContent>
                </v:textbox>
                <w10:wrap anchorx="margin"/>
              </v:shape>
            </w:pict>
          </mc:Fallback>
        </mc:AlternateContent>
      </w:r>
      <w:r w:rsidR="005D65D9">
        <w:rPr>
          <w:rFonts w:ascii="Times New Roman"/>
          <w:noProof/>
          <w:sz w:val="20"/>
          <w:lang w:val="en-CA" w:eastAsia="en-CA" w:bidi="ar-SA"/>
        </w:rPr>
        <w:drawing>
          <wp:anchor distT="0" distB="0" distL="114300" distR="114300" simplePos="0" relativeHeight="251672064" behindDoc="0" locked="0" layoutInCell="1" allowOverlap="1" wp14:anchorId="18174BC3" wp14:editId="79F44178">
            <wp:simplePos x="0" y="0"/>
            <wp:positionH relativeFrom="column">
              <wp:align>left</wp:align>
            </wp:positionH>
            <wp:positionV relativeFrom="paragraph">
              <wp:posOffset>254655</wp:posOffset>
            </wp:positionV>
            <wp:extent cx="764771" cy="661991"/>
            <wp:effectExtent l="0" t="0" r="0" b="5080"/>
            <wp:wrapNone/>
            <wp:docPr id="20" name="Picture 2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4771" cy="661991"/>
                    </a:xfrm>
                    <a:prstGeom prst="rect">
                      <a:avLst/>
                    </a:prstGeom>
                  </pic:spPr>
                </pic:pic>
              </a:graphicData>
            </a:graphic>
            <wp14:sizeRelH relativeFrom="margin">
              <wp14:pctWidth>0</wp14:pctWidth>
            </wp14:sizeRelH>
            <wp14:sizeRelV relativeFrom="margin">
              <wp14:pctHeight>0</wp14:pctHeight>
            </wp14:sizeRelV>
          </wp:anchor>
        </w:drawing>
      </w:r>
      <w:r w:rsidR="004A5ECA">
        <w:br w:type="column"/>
      </w:r>
    </w:p>
    <w:p w14:paraId="32FF0566" w14:textId="77777777" w:rsidR="00DC0025" w:rsidRDefault="00DC0025">
      <w:pPr>
        <w:spacing w:before="100" w:line="243" w:lineRule="exact"/>
        <w:ind w:left="904"/>
      </w:pPr>
    </w:p>
    <w:p w14:paraId="7C7EDBEA" w14:textId="77777777" w:rsidR="00DC0025" w:rsidRDefault="00DC0025">
      <w:pPr>
        <w:spacing w:before="100" w:line="243" w:lineRule="exact"/>
        <w:ind w:left="904"/>
      </w:pPr>
    </w:p>
    <w:p w14:paraId="29C79340" w14:textId="77777777" w:rsidR="00DC0025" w:rsidRDefault="00DC0025">
      <w:pPr>
        <w:spacing w:before="100" w:line="243" w:lineRule="exact"/>
        <w:ind w:left="904"/>
        <w:rPr>
          <w:b/>
          <w:color w:val="FFFFFF"/>
          <w:sz w:val="20"/>
        </w:rPr>
      </w:pPr>
    </w:p>
    <w:p w14:paraId="6868BFCF" w14:textId="77777777" w:rsidR="00DC0025" w:rsidRDefault="00DC0025">
      <w:pPr>
        <w:spacing w:before="100" w:line="243" w:lineRule="exact"/>
        <w:ind w:left="904"/>
        <w:rPr>
          <w:b/>
          <w:color w:val="FFFFFF"/>
          <w:sz w:val="20"/>
        </w:rPr>
      </w:pPr>
    </w:p>
    <w:p w14:paraId="159365EF" w14:textId="77777777" w:rsidR="00DC0025" w:rsidRDefault="00DC0025">
      <w:pPr>
        <w:spacing w:before="100" w:line="243" w:lineRule="exact"/>
        <w:ind w:left="904"/>
        <w:rPr>
          <w:b/>
          <w:color w:val="FFFFFF"/>
          <w:sz w:val="20"/>
        </w:rPr>
      </w:pPr>
    </w:p>
    <w:p w14:paraId="52BA2D5B" w14:textId="6708A149" w:rsidR="00DC0025" w:rsidRDefault="00DC0025">
      <w:pPr>
        <w:spacing w:before="100" w:line="243" w:lineRule="exact"/>
        <w:ind w:left="904"/>
        <w:rPr>
          <w:b/>
          <w:color w:val="FFFFFF"/>
          <w:sz w:val="20"/>
        </w:rPr>
      </w:pPr>
    </w:p>
    <w:p w14:paraId="4B6AEA5A" w14:textId="34D14FC4" w:rsidR="00DC0025" w:rsidRDefault="00DC0025">
      <w:pPr>
        <w:spacing w:before="100" w:line="243" w:lineRule="exact"/>
        <w:ind w:left="904"/>
        <w:rPr>
          <w:b/>
          <w:color w:val="FFFFFF"/>
          <w:sz w:val="20"/>
        </w:rPr>
      </w:pPr>
    </w:p>
    <w:p w14:paraId="5FAD66EB" w14:textId="26F9D009" w:rsidR="00DC0025" w:rsidRDefault="00DC0025" w:rsidP="00DC0025">
      <w:pPr>
        <w:spacing w:before="60"/>
        <w:ind w:right="289"/>
        <w:jc w:val="right"/>
        <w:rPr>
          <w:b/>
          <w:color w:val="FFFFFF"/>
          <w:sz w:val="24"/>
        </w:rPr>
      </w:pPr>
    </w:p>
    <w:p w14:paraId="1A52389D" w14:textId="77777777" w:rsidR="0072112C" w:rsidRPr="00DC0025" w:rsidRDefault="00DC0025" w:rsidP="00DC0025">
      <w:pPr>
        <w:spacing w:before="60"/>
        <w:ind w:right="289"/>
        <w:jc w:val="right"/>
        <w:rPr>
          <w:b/>
          <w:sz w:val="24"/>
        </w:rPr>
      </w:pPr>
      <w:r w:rsidRPr="00DC0025">
        <w:rPr>
          <w:b/>
          <w:color w:val="FFFFFF"/>
          <w:sz w:val="24"/>
        </w:rPr>
        <w:t>Sa</w:t>
      </w:r>
      <w:r w:rsidR="004A5ECA" w:rsidRPr="00DC0025">
        <w:rPr>
          <w:b/>
          <w:color w:val="FFFFFF"/>
          <w:sz w:val="24"/>
        </w:rPr>
        <w:t>fety Management International</w:t>
      </w:r>
      <w:r w:rsidRPr="00DC0025">
        <w:rPr>
          <w:b/>
          <w:sz w:val="24"/>
        </w:rPr>
        <w:t xml:space="preserve"> </w:t>
      </w:r>
      <w:r w:rsidR="004A5ECA" w:rsidRPr="00DC0025">
        <w:rPr>
          <w:b/>
          <w:color w:val="FFFFFF"/>
          <w:sz w:val="24"/>
        </w:rPr>
        <w:t>Collaboration Group</w:t>
      </w:r>
    </w:p>
    <w:p w14:paraId="5F52A072" w14:textId="68B24068" w:rsidR="0072112C" w:rsidRDefault="0072112C">
      <w:pPr>
        <w:pStyle w:val="BodyText"/>
        <w:rPr>
          <w:b/>
        </w:rPr>
      </w:pPr>
    </w:p>
    <w:p w14:paraId="7FE22534" w14:textId="3FB8C287" w:rsidR="0072112C" w:rsidRDefault="0072112C">
      <w:pPr>
        <w:pStyle w:val="BodyText"/>
        <w:rPr>
          <w:b/>
        </w:rPr>
      </w:pPr>
    </w:p>
    <w:p w14:paraId="21BA3C65" w14:textId="77777777" w:rsidR="0072112C" w:rsidRDefault="0072112C">
      <w:pPr>
        <w:pStyle w:val="BodyText"/>
        <w:rPr>
          <w:b/>
        </w:rPr>
      </w:pPr>
    </w:p>
    <w:p w14:paraId="00ABB5F4" w14:textId="2E43F7C7" w:rsidR="0072112C" w:rsidRDefault="0072112C">
      <w:pPr>
        <w:pStyle w:val="BodyText"/>
        <w:rPr>
          <w:b/>
        </w:rPr>
      </w:pPr>
    </w:p>
    <w:p w14:paraId="566FFB26" w14:textId="444AB597" w:rsidR="0072112C" w:rsidRDefault="0072112C">
      <w:pPr>
        <w:pStyle w:val="BodyText"/>
        <w:rPr>
          <w:b/>
        </w:rPr>
      </w:pPr>
    </w:p>
    <w:p w14:paraId="2102D2C6" w14:textId="288048C1" w:rsidR="0072112C" w:rsidRDefault="0072112C">
      <w:pPr>
        <w:pStyle w:val="BodyText"/>
        <w:rPr>
          <w:b/>
        </w:rPr>
      </w:pPr>
    </w:p>
    <w:p w14:paraId="045CBF70" w14:textId="2C847329" w:rsidR="0072112C" w:rsidRDefault="0072112C">
      <w:pPr>
        <w:pStyle w:val="BodyText"/>
        <w:rPr>
          <w:b/>
        </w:rPr>
      </w:pPr>
    </w:p>
    <w:p w14:paraId="7528E66E" w14:textId="57BB31A5" w:rsidR="0072112C" w:rsidRDefault="0072112C">
      <w:pPr>
        <w:pStyle w:val="BodyText"/>
        <w:rPr>
          <w:b/>
        </w:rPr>
      </w:pPr>
    </w:p>
    <w:p w14:paraId="3D1CF363" w14:textId="77777777" w:rsidR="0072112C" w:rsidRDefault="0072112C">
      <w:pPr>
        <w:pStyle w:val="BodyText"/>
        <w:rPr>
          <w:b/>
        </w:rPr>
      </w:pPr>
    </w:p>
    <w:p w14:paraId="1AB1E652" w14:textId="77777777" w:rsidR="0072112C" w:rsidRDefault="0072112C">
      <w:pPr>
        <w:pStyle w:val="BodyText"/>
        <w:rPr>
          <w:b/>
        </w:rPr>
      </w:pPr>
    </w:p>
    <w:p w14:paraId="35DDAAF6" w14:textId="77777777" w:rsidR="0072112C" w:rsidRDefault="0072112C">
      <w:pPr>
        <w:pStyle w:val="BodyText"/>
        <w:rPr>
          <w:b/>
        </w:rPr>
      </w:pPr>
    </w:p>
    <w:p w14:paraId="13F46AAC" w14:textId="77777777" w:rsidR="0072112C" w:rsidRDefault="0072112C">
      <w:pPr>
        <w:pStyle w:val="BodyText"/>
        <w:rPr>
          <w:b/>
        </w:rPr>
      </w:pPr>
    </w:p>
    <w:p w14:paraId="22AD1104" w14:textId="77777777" w:rsidR="0072112C" w:rsidRDefault="0072112C">
      <w:pPr>
        <w:pStyle w:val="BodyText"/>
        <w:rPr>
          <w:b/>
        </w:rPr>
      </w:pPr>
    </w:p>
    <w:p w14:paraId="647299B2" w14:textId="77777777" w:rsidR="0072112C" w:rsidRDefault="0072112C">
      <w:pPr>
        <w:pStyle w:val="BodyText"/>
        <w:rPr>
          <w:b/>
        </w:rPr>
      </w:pPr>
    </w:p>
    <w:p w14:paraId="1B7F3A4D" w14:textId="77777777" w:rsidR="0072112C" w:rsidRDefault="0072112C">
      <w:pPr>
        <w:pStyle w:val="BodyText"/>
        <w:rPr>
          <w:b/>
        </w:rPr>
      </w:pPr>
    </w:p>
    <w:p w14:paraId="7AEC6061" w14:textId="77777777" w:rsidR="0072112C" w:rsidRDefault="0072112C">
      <w:pPr>
        <w:pStyle w:val="BodyText"/>
        <w:rPr>
          <w:b/>
        </w:rPr>
      </w:pPr>
    </w:p>
    <w:p w14:paraId="593A6338" w14:textId="77777777" w:rsidR="0072112C" w:rsidRDefault="0072112C">
      <w:pPr>
        <w:pStyle w:val="BodyText"/>
        <w:rPr>
          <w:b/>
        </w:rPr>
      </w:pPr>
    </w:p>
    <w:p w14:paraId="2FFD5075" w14:textId="77777777" w:rsidR="0072112C" w:rsidRDefault="0072112C">
      <w:pPr>
        <w:pStyle w:val="BodyText"/>
        <w:rPr>
          <w:b/>
        </w:rPr>
      </w:pPr>
    </w:p>
    <w:p w14:paraId="51EB0753" w14:textId="460F73AB" w:rsidR="005D65D9" w:rsidRPr="005000F0" w:rsidRDefault="005000F0" w:rsidP="00B52176">
      <w:pPr>
        <w:pStyle w:val="Heading1"/>
        <w:spacing w:line="232" w:lineRule="auto"/>
        <w:rPr>
          <w:rFonts w:ascii="Century Gothic" w:hAnsi="Century Gothic"/>
          <w:sz w:val="38"/>
          <w:szCs w:val="38"/>
        </w:rPr>
        <w:sectPr w:rsidR="005D65D9" w:rsidRPr="005000F0">
          <w:type w:val="continuous"/>
          <w:pgSz w:w="15840" w:h="12240" w:orient="landscape"/>
          <w:pgMar w:top="360" w:right="260" w:bottom="280" w:left="180" w:header="720" w:footer="720" w:gutter="0"/>
          <w:cols w:num="3" w:space="720" w:equalWidth="0">
            <w:col w:w="5177" w:space="530"/>
            <w:col w:w="4712" w:space="552"/>
            <w:col w:w="4429"/>
          </w:cols>
        </w:sectPr>
      </w:pPr>
      <w:r w:rsidRPr="005000F0">
        <w:rPr>
          <w:rFonts w:ascii="Century Gothic" w:hAnsi="Century Gothic"/>
          <w:sz w:val="38"/>
          <w:szCs w:val="38"/>
        </w:rPr>
        <w:t>Change Management at the State Level</w:t>
      </w:r>
      <w:r w:rsidR="005D65D9" w:rsidRPr="005000F0">
        <w:rPr>
          <w:rFonts w:ascii="Century Gothic" w:hAnsi="Century Gothic"/>
          <w:sz w:val="38"/>
          <w:szCs w:val="38"/>
        </w:rPr>
        <w:t>:</w:t>
      </w:r>
      <w:r w:rsidR="00673B93" w:rsidRPr="005000F0">
        <w:rPr>
          <w:rFonts w:ascii="Century Gothic" w:hAnsi="Century Gothic"/>
          <w:sz w:val="38"/>
          <w:szCs w:val="38"/>
        </w:rPr>
        <w:t xml:space="preserve"> </w:t>
      </w:r>
      <w:r w:rsidR="005D65D9" w:rsidRPr="005000F0">
        <w:rPr>
          <w:rFonts w:ascii="Century Gothic" w:hAnsi="Century Gothic"/>
          <w:sz w:val="38"/>
          <w:szCs w:val="38"/>
        </w:rPr>
        <w:t>What You Need to Know…</w:t>
      </w:r>
    </w:p>
    <w:p w14:paraId="5B54F349" w14:textId="29BDC59D" w:rsidR="00427992" w:rsidRDefault="00427992" w:rsidP="00DC0025">
      <w:pPr>
        <w:tabs>
          <w:tab w:val="left" w:pos="5699"/>
        </w:tabs>
        <w:ind w:right="6731"/>
        <w:rPr>
          <w:sz w:val="24"/>
        </w:rPr>
      </w:pPr>
    </w:p>
    <w:p w14:paraId="4084DD62" w14:textId="7677869E" w:rsidR="0072112C" w:rsidRPr="00B52176" w:rsidRDefault="004A5ECA" w:rsidP="00DC0025">
      <w:pPr>
        <w:tabs>
          <w:tab w:val="left" w:pos="5699"/>
        </w:tabs>
        <w:ind w:right="6731"/>
        <w:rPr>
          <w:b/>
          <w:color w:val="FFFFFF" w:themeColor="background1"/>
          <w:sz w:val="18"/>
        </w:rPr>
      </w:pPr>
      <w:r>
        <w:rPr>
          <w:sz w:val="24"/>
        </w:rPr>
        <w:tab/>
      </w:r>
    </w:p>
    <w:p w14:paraId="442DD776" w14:textId="77777777" w:rsidR="0072112C" w:rsidRDefault="0072112C">
      <w:pPr>
        <w:rPr>
          <w:sz w:val="18"/>
        </w:rPr>
        <w:sectPr w:rsidR="0072112C">
          <w:type w:val="continuous"/>
          <w:pgSz w:w="15840" w:h="12240" w:orient="landscape"/>
          <w:pgMar w:top="360" w:right="260" w:bottom="280" w:left="180" w:header="720" w:footer="720" w:gutter="0"/>
          <w:cols w:space="720"/>
        </w:sectPr>
      </w:pPr>
    </w:p>
    <w:p w14:paraId="45E8EB45" w14:textId="52FBF8CE" w:rsidR="0072112C" w:rsidRPr="00673B93" w:rsidRDefault="004F4403" w:rsidP="00673B93">
      <w:pPr>
        <w:pStyle w:val="BodyText"/>
        <w:tabs>
          <w:tab w:val="left" w:pos="10800"/>
        </w:tabs>
        <w:spacing w:before="240"/>
        <w:rPr>
          <w:rFonts w:ascii="Trebuchet MS" w:hAnsi="Trebuchet MS"/>
          <w:b/>
          <w:bCs/>
          <w:sz w:val="32"/>
          <w:szCs w:val="32"/>
        </w:rPr>
      </w:pPr>
      <w:r>
        <w:rPr>
          <w:b/>
          <w:noProof/>
          <w:sz w:val="28"/>
          <w:lang w:val="en-CA" w:eastAsia="en-CA" w:bidi="ar-SA"/>
        </w:rPr>
        <w:lastRenderedPageBreak/>
        <mc:AlternateContent>
          <mc:Choice Requires="wps">
            <w:drawing>
              <wp:anchor distT="0" distB="0" distL="114300" distR="114300" simplePos="0" relativeHeight="251677184" behindDoc="0" locked="0" layoutInCell="1" allowOverlap="1" wp14:anchorId="6869BEED" wp14:editId="316E4DBE">
                <wp:simplePos x="0" y="0"/>
                <wp:positionH relativeFrom="margin">
                  <wp:posOffset>6732174</wp:posOffset>
                </wp:positionH>
                <wp:positionV relativeFrom="paragraph">
                  <wp:posOffset>-3735</wp:posOffset>
                </wp:positionV>
                <wp:extent cx="2990850" cy="6615953"/>
                <wp:effectExtent l="0" t="0" r="19050" b="13970"/>
                <wp:wrapNone/>
                <wp:docPr id="35" name="Rectangle 35"/>
                <wp:cNvGraphicFramePr/>
                <a:graphic xmlns:a="http://schemas.openxmlformats.org/drawingml/2006/main">
                  <a:graphicData uri="http://schemas.microsoft.com/office/word/2010/wordprocessingShape">
                    <wps:wsp>
                      <wps:cNvSpPr/>
                      <wps:spPr>
                        <a:xfrm>
                          <a:off x="0" y="0"/>
                          <a:ext cx="2990850" cy="661595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96E1B" id="Rectangle 35" o:spid="_x0000_s1026" style="position:absolute;margin-left:530.1pt;margin-top:-.3pt;width:235.5pt;height:520.9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" filled="f" strokecolor="black [3213]" strokeweight=".5pt">
                <w10:wrap anchorx="margin"/>
              </v:rect>
            </w:pict>
          </mc:Fallback>
        </mc:AlternateContent>
      </w:r>
      <w:r w:rsidR="001311FF">
        <w:rPr>
          <w:b/>
          <w:noProof/>
          <w:sz w:val="28"/>
          <w:lang w:val="en-CA" w:eastAsia="en-CA" w:bidi="ar-SA"/>
        </w:rPr>
        <w:drawing>
          <wp:anchor distT="0" distB="0" distL="114300" distR="114300" simplePos="0" relativeHeight="251680256" behindDoc="1" locked="0" layoutInCell="1" allowOverlap="1" wp14:anchorId="05AD02E6" wp14:editId="09463CE7">
            <wp:simplePos x="0" y="0"/>
            <wp:positionH relativeFrom="column">
              <wp:posOffset>209435</wp:posOffset>
            </wp:positionH>
            <wp:positionV relativeFrom="paragraph">
              <wp:posOffset>-7270</wp:posOffset>
            </wp:positionV>
            <wp:extent cx="6475677" cy="3898707"/>
            <wp:effectExtent l="0" t="0" r="1905" b="6985"/>
            <wp:wrapNone/>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5677" cy="3898707"/>
                    </a:xfrm>
                    <a:prstGeom prst="rect">
                      <a:avLst/>
                    </a:prstGeom>
                  </pic:spPr>
                </pic:pic>
              </a:graphicData>
            </a:graphic>
          </wp:anchor>
        </w:drawing>
      </w:r>
      <w:r w:rsidR="002E4F0D">
        <w:rPr>
          <w:b/>
          <w:noProof/>
          <w:sz w:val="28"/>
          <w:lang w:val="en-CA" w:eastAsia="en-CA" w:bidi="ar-SA"/>
        </w:rPr>
        <mc:AlternateContent>
          <mc:Choice Requires="wps">
            <w:drawing>
              <wp:anchor distT="0" distB="0" distL="114300" distR="114300" simplePos="0" relativeHeight="251638271" behindDoc="0" locked="1" layoutInCell="1" allowOverlap="1" wp14:anchorId="4AB291EA" wp14:editId="07DB7F33">
                <wp:simplePos x="0" y="0"/>
                <wp:positionH relativeFrom="column">
                  <wp:posOffset>133985</wp:posOffset>
                </wp:positionH>
                <wp:positionV relativeFrom="margin">
                  <wp:posOffset>3040380</wp:posOffset>
                </wp:positionV>
                <wp:extent cx="6289675" cy="643255"/>
                <wp:effectExtent l="0" t="0" r="15875" b="444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46DC5" w14:textId="793D3A20" w:rsidR="00D802B4" w:rsidRPr="00D802B4" w:rsidRDefault="005000F0" w:rsidP="00531232">
                            <w:pPr>
                              <w:tabs>
                                <w:tab w:val="left" w:pos="418"/>
                              </w:tabs>
                              <w:spacing w:before="73" w:line="254" w:lineRule="auto"/>
                              <w:ind w:left="208" w:right="5406"/>
                              <w:rPr>
                                <w:rFonts w:ascii="Trebuchet MS"/>
                                <w:b/>
                                <w:bCs/>
                                <w:sz w:val="32"/>
                                <w:lang w:bidi="ar-SA"/>
                              </w:rPr>
                            </w:pPr>
                            <w:r>
                              <w:rPr>
                                <w:rFonts w:ascii="Trebuchet MS"/>
                                <w:b/>
                                <w:bCs/>
                                <w:sz w:val="32"/>
                                <w:lang w:bidi="ar-SA"/>
                              </w:rPr>
                              <w:t xml:space="preserve">Key Changes at the </w:t>
                            </w:r>
                            <w:r>
                              <w:rPr>
                                <w:rFonts w:ascii="Trebuchet MS"/>
                                <w:b/>
                                <w:bCs/>
                                <w:sz w:val="32"/>
                                <w:lang w:bidi="ar-SA"/>
                              </w:rPr>
                              <w:br/>
                              <w:t>State Level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291EA" id="Text Box 7" o:spid="_x0000_s1028" type="#_x0000_t202" style="position:absolute;margin-left:10.55pt;margin-top:239.4pt;width:495.25pt;height:50.65pt;z-index:25163827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" filled="f" stroked="f">
                <v:textbox inset="0,0,0,0">
                  <w:txbxContent>
                    <w:p w14:paraId="3B946DC5" w14:textId="793D3A20" w:rsidR="00D802B4" w:rsidRPr="00D802B4" w:rsidRDefault="005000F0" w:rsidP="00531232">
                      <w:pPr>
                        <w:tabs>
                          <w:tab w:val="left" w:pos="418"/>
                        </w:tabs>
                        <w:spacing w:before="73" w:line="254" w:lineRule="auto"/>
                        <w:ind w:left="208" w:right="5406"/>
                        <w:rPr>
                          <w:rFonts w:ascii="Trebuchet MS"/>
                          <w:b/>
                          <w:bCs/>
                          <w:sz w:val="32"/>
                          <w:lang w:bidi="ar-SA"/>
                        </w:rPr>
                      </w:pPr>
                      <w:r>
                        <w:rPr>
                          <w:rFonts w:ascii="Trebuchet MS"/>
                          <w:b/>
                          <w:bCs/>
                          <w:sz w:val="32"/>
                          <w:lang w:bidi="ar-SA"/>
                        </w:rPr>
                        <w:t xml:space="preserve">Key Changes at the </w:t>
                      </w:r>
                      <w:r>
                        <w:rPr>
                          <w:rFonts w:ascii="Trebuchet MS"/>
                          <w:b/>
                          <w:bCs/>
                          <w:sz w:val="32"/>
                          <w:lang w:bidi="ar-SA"/>
                        </w:rPr>
                        <w:br/>
                        <w:t>State Level</w:t>
                      </w:r>
                    </w:p>
                  </w:txbxContent>
                </v:textbox>
                <w10:wrap anchory="margin"/>
                <w10:anchorlock/>
              </v:shape>
            </w:pict>
          </mc:Fallback>
        </mc:AlternateContent>
      </w:r>
      <w:r w:rsidR="00673B93">
        <w:rPr>
          <w:b/>
          <w:sz w:val="28"/>
        </w:rPr>
        <w:tab/>
      </w:r>
      <w:r w:rsidR="005000F0">
        <w:rPr>
          <w:rFonts w:ascii="Trebuchet MS" w:hAnsi="Trebuchet MS"/>
          <w:b/>
          <w:bCs/>
          <w:sz w:val="32"/>
          <w:szCs w:val="32"/>
        </w:rPr>
        <w:t>Change Management Process</w:t>
      </w:r>
    </w:p>
    <w:p w14:paraId="19355D4F" w14:textId="0FF7577A" w:rsidR="002F7488" w:rsidRDefault="002E4F0D" w:rsidP="00673B93">
      <w:pPr>
        <w:pStyle w:val="BodyText"/>
        <w:spacing w:before="120"/>
        <w:ind w:left="10800" w:right="432"/>
        <w:rPr>
          <w:noProof/>
          <w:sz w:val="20"/>
          <w:szCs w:val="20"/>
          <w:lang w:val="en-CA" w:eastAsia="en-CA" w:bidi="ar-SA"/>
        </w:rPr>
      </w:pPr>
      <w:r w:rsidRPr="001959A1">
        <w:rPr>
          <w:noProof/>
          <w:sz w:val="20"/>
          <w:szCs w:val="20"/>
          <w:lang w:val="en-CA" w:eastAsia="en-CA" w:bidi="ar-SA"/>
        </w:rPr>
        <mc:AlternateContent>
          <mc:Choice Requires="wps">
            <w:drawing>
              <wp:anchor distT="0" distB="0" distL="114300" distR="114300" simplePos="0" relativeHeight="251641344" behindDoc="0" locked="0" layoutInCell="1" allowOverlap="1" wp14:anchorId="36A22757" wp14:editId="793E72F1">
                <wp:simplePos x="0" y="0"/>
                <wp:positionH relativeFrom="column">
                  <wp:posOffset>6521450</wp:posOffset>
                </wp:positionH>
                <wp:positionV relativeFrom="paragraph">
                  <wp:posOffset>951865</wp:posOffset>
                </wp:positionV>
                <wp:extent cx="0" cy="2417217"/>
                <wp:effectExtent l="19050" t="0" r="38100" b="4064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7217"/>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5EC17B1" id="Line 10"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513.5pt,74.95pt" to="513.5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" strokecolor="white" strokeweight="4pt"/>
            </w:pict>
          </mc:Fallback>
        </mc:AlternateContent>
      </w:r>
      <w:r w:rsidR="005000F0" w:rsidRPr="001959A1">
        <w:rPr>
          <w:noProof/>
          <w:sz w:val="20"/>
          <w:szCs w:val="20"/>
          <w:lang w:val="en-CA" w:eastAsia="en-CA" w:bidi="ar-SA"/>
        </w:rPr>
        <w:t>There are numerous change management models and methods. Regardless of the type of changes, there is need to identify the common steps to guide the change management effort:</w:t>
      </w:r>
    </w:p>
    <w:p w14:paraId="1EE3A7A8" w14:textId="77777777" w:rsidR="008624F9" w:rsidRPr="008624F9" w:rsidRDefault="008624F9" w:rsidP="00673B93">
      <w:pPr>
        <w:pStyle w:val="BodyText"/>
        <w:spacing w:before="120"/>
        <w:ind w:left="10800" w:right="432"/>
        <w:rPr>
          <w:noProof/>
          <w:sz w:val="6"/>
          <w:szCs w:val="6"/>
          <w:lang w:val="en-CA" w:eastAsia="en-CA" w:bidi="ar-SA"/>
        </w:rPr>
      </w:pPr>
    </w:p>
    <w:p w14:paraId="17D57B89" w14:textId="7EFB9D6C" w:rsidR="005000F0" w:rsidRPr="005000F0" w:rsidRDefault="005000F0" w:rsidP="001959A1">
      <w:pPr>
        <w:pStyle w:val="ListParagraph"/>
        <w:widowControl/>
        <w:numPr>
          <w:ilvl w:val="0"/>
          <w:numId w:val="10"/>
        </w:numPr>
        <w:autoSpaceDE/>
        <w:autoSpaceDN/>
        <w:ind w:left="11160" w:right="190"/>
        <w:contextualSpacing/>
        <w:rPr>
          <w:rFonts w:cs="Arial"/>
          <w:b/>
          <w:bCs/>
          <w:sz w:val="20"/>
          <w:szCs w:val="20"/>
        </w:rPr>
      </w:pPr>
      <w:r w:rsidRPr="005000F0">
        <w:rPr>
          <w:rFonts w:cs="Arial"/>
          <w:b/>
          <w:bCs/>
          <w:sz w:val="20"/>
          <w:szCs w:val="20"/>
        </w:rPr>
        <w:t xml:space="preserve">Define the </w:t>
      </w:r>
      <w:r w:rsidR="00252E4B">
        <w:rPr>
          <w:rFonts w:cs="Arial"/>
          <w:b/>
          <w:bCs/>
          <w:sz w:val="20"/>
          <w:szCs w:val="20"/>
        </w:rPr>
        <w:t>C</w:t>
      </w:r>
      <w:r w:rsidRPr="005000F0">
        <w:rPr>
          <w:rFonts w:cs="Arial"/>
          <w:b/>
          <w:bCs/>
          <w:sz w:val="20"/>
          <w:szCs w:val="20"/>
        </w:rPr>
        <w:t>hange</w:t>
      </w:r>
    </w:p>
    <w:p w14:paraId="7E232FDD" w14:textId="49F2D4BE" w:rsidR="005000F0" w:rsidRPr="005000F0" w:rsidRDefault="005000F0" w:rsidP="001959A1">
      <w:pPr>
        <w:pStyle w:val="ListParagraph"/>
        <w:widowControl/>
        <w:autoSpaceDE/>
        <w:autoSpaceDN/>
        <w:ind w:left="11160" w:right="190" w:firstLine="0"/>
        <w:contextualSpacing/>
        <w:rPr>
          <w:rFonts w:cs="Arial"/>
          <w:sz w:val="20"/>
          <w:szCs w:val="20"/>
        </w:rPr>
      </w:pPr>
      <w:r w:rsidRPr="005000F0">
        <w:rPr>
          <w:rFonts w:cs="Arial"/>
          <w:sz w:val="20"/>
          <w:szCs w:val="20"/>
        </w:rPr>
        <w:t>Define why the change must occur and discern and specify the</w:t>
      </w:r>
      <w:r w:rsidR="006D5FCE">
        <w:rPr>
          <w:rFonts w:cs="Arial"/>
          <w:sz w:val="20"/>
          <w:szCs w:val="20"/>
        </w:rPr>
        <w:t xml:space="preserve"> intended </w:t>
      </w:r>
      <w:r w:rsidRPr="005000F0">
        <w:rPr>
          <w:rFonts w:cs="Arial"/>
          <w:sz w:val="20"/>
          <w:szCs w:val="20"/>
        </w:rPr>
        <w:t>change</w:t>
      </w:r>
      <w:r w:rsidR="006D5FCE">
        <w:rPr>
          <w:rFonts w:cs="Arial"/>
          <w:sz w:val="20"/>
          <w:szCs w:val="20"/>
        </w:rPr>
        <w:t xml:space="preserve"> </w:t>
      </w:r>
      <w:r w:rsidRPr="005000F0">
        <w:rPr>
          <w:rFonts w:cs="Arial"/>
          <w:sz w:val="20"/>
          <w:szCs w:val="20"/>
        </w:rPr>
        <w:t xml:space="preserve">to achieve the </w:t>
      </w:r>
      <w:r w:rsidR="006D5FCE">
        <w:rPr>
          <w:rFonts w:cs="Arial"/>
          <w:sz w:val="20"/>
          <w:szCs w:val="20"/>
        </w:rPr>
        <w:t xml:space="preserve">strategic </w:t>
      </w:r>
      <w:r w:rsidRPr="005000F0">
        <w:rPr>
          <w:rFonts w:cs="Arial"/>
          <w:sz w:val="20"/>
          <w:szCs w:val="20"/>
        </w:rPr>
        <w:t>objective</w:t>
      </w:r>
    </w:p>
    <w:p w14:paraId="26F029FF" w14:textId="77777777" w:rsidR="005000F0" w:rsidRPr="00725FC3" w:rsidRDefault="005000F0" w:rsidP="001959A1">
      <w:pPr>
        <w:widowControl/>
        <w:autoSpaceDE/>
        <w:autoSpaceDN/>
        <w:ind w:left="11160" w:right="190" w:hanging="360"/>
        <w:contextualSpacing/>
        <w:rPr>
          <w:rFonts w:cs="Arial"/>
          <w:sz w:val="8"/>
          <w:szCs w:val="8"/>
        </w:rPr>
      </w:pPr>
    </w:p>
    <w:p w14:paraId="06B933D4" w14:textId="3AD8A79B" w:rsidR="005000F0" w:rsidRPr="005000F0" w:rsidRDefault="005000F0" w:rsidP="001959A1">
      <w:pPr>
        <w:pStyle w:val="ListParagraph"/>
        <w:widowControl/>
        <w:numPr>
          <w:ilvl w:val="0"/>
          <w:numId w:val="10"/>
        </w:numPr>
        <w:autoSpaceDE/>
        <w:autoSpaceDN/>
        <w:ind w:left="11160" w:right="190"/>
        <w:contextualSpacing/>
        <w:rPr>
          <w:rFonts w:cs="Arial"/>
          <w:b/>
          <w:bCs/>
          <w:sz w:val="20"/>
          <w:szCs w:val="20"/>
        </w:rPr>
      </w:pPr>
      <w:r w:rsidRPr="005000F0">
        <w:rPr>
          <w:rFonts w:cs="Arial"/>
          <w:b/>
          <w:bCs/>
          <w:sz w:val="20"/>
          <w:szCs w:val="20"/>
        </w:rPr>
        <w:t>Identify Key Stakeholders</w:t>
      </w:r>
    </w:p>
    <w:p w14:paraId="20EE300E" w14:textId="4A9A3B3A" w:rsidR="005000F0" w:rsidRDefault="005000F0" w:rsidP="001959A1">
      <w:pPr>
        <w:pStyle w:val="ListParagraph"/>
        <w:widowControl/>
        <w:autoSpaceDE/>
        <w:autoSpaceDN/>
        <w:ind w:left="11160" w:right="190" w:firstLine="0"/>
        <w:contextualSpacing/>
        <w:rPr>
          <w:rFonts w:cs="Arial"/>
          <w:sz w:val="20"/>
          <w:szCs w:val="20"/>
        </w:rPr>
      </w:pPr>
      <w:r w:rsidRPr="005000F0">
        <w:rPr>
          <w:rFonts w:cs="Arial"/>
          <w:sz w:val="20"/>
          <w:szCs w:val="20"/>
        </w:rPr>
        <w:t>Identify stakeholders who will be affected by the change, size and complexity of the impact, and roles and responsibilities in implementing changes</w:t>
      </w:r>
    </w:p>
    <w:p w14:paraId="19DF0EF8" w14:textId="77777777" w:rsidR="00FB6BFC" w:rsidRPr="00725FC3" w:rsidRDefault="00FB6BFC" w:rsidP="001959A1">
      <w:pPr>
        <w:pStyle w:val="ListParagraph"/>
        <w:widowControl/>
        <w:autoSpaceDE/>
        <w:autoSpaceDN/>
        <w:ind w:left="11160" w:right="190" w:firstLine="0"/>
        <w:contextualSpacing/>
        <w:rPr>
          <w:rFonts w:cs="Arial"/>
          <w:sz w:val="8"/>
          <w:szCs w:val="8"/>
        </w:rPr>
      </w:pPr>
    </w:p>
    <w:p w14:paraId="16698E90" w14:textId="7820F7B1" w:rsidR="00FB6BFC" w:rsidRPr="00725FC3" w:rsidRDefault="00FB6BFC" w:rsidP="00725FC3">
      <w:pPr>
        <w:pStyle w:val="ListParagraph"/>
        <w:widowControl/>
        <w:numPr>
          <w:ilvl w:val="0"/>
          <w:numId w:val="10"/>
        </w:numPr>
        <w:autoSpaceDE/>
        <w:autoSpaceDN/>
        <w:ind w:left="11160" w:right="190"/>
        <w:contextualSpacing/>
        <w:rPr>
          <w:rFonts w:cs="Arial"/>
          <w:b/>
          <w:bCs/>
          <w:sz w:val="20"/>
          <w:szCs w:val="20"/>
        </w:rPr>
      </w:pPr>
      <w:r>
        <w:rPr>
          <w:rFonts w:cs="Arial"/>
          <w:b/>
          <w:bCs/>
          <w:sz w:val="20"/>
          <w:szCs w:val="20"/>
        </w:rPr>
        <w:t>Align with Relevant Plans</w:t>
      </w:r>
      <w:r w:rsidR="00725FC3">
        <w:rPr>
          <w:rFonts w:cs="Arial"/>
          <w:b/>
          <w:bCs/>
          <w:sz w:val="20"/>
          <w:szCs w:val="20"/>
        </w:rPr>
        <w:br/>
      </w:r>
      <w:r w:rsidR="00725FC3" w:rsidRPr="00725FC3">
        <w:rPr>
          <w:rFonts w:cs="Arial"/>
          <w:sz w:val="20"/>
          <w:szCs w:val="20"/>
        </w:rPr>
        <w:t>Assess the alignment of the change with State strategic objectives and relevant plans</w:t>
      </w:r>
      <w:r w:rsidR="000D32CE">
        <w:rPr>
          <w:rFonts w:cs="Arial"/>
          <w:sz w:val="20"/>
          <w:szCs w:val="20"/>
        </w:rPr>
        <w:t xml:space="preserve"> and take appropriate action</w:t>
      </w:r>
    </w:p>
    <w:p w14:paraId="6CB64673" w14:textId="564E73EC" w:rsidR="005000F0" w:rsidRPr="00725FC3" w:rsidRDefault="005000F0" w:rsidP="001959A1">
      <w:pPr>
        <w:widowControl/>
        <w:autoSpaceDE/>
        <w:autoSpaceDN/>
        <w:ind w:left="11160" w:right="190" w:hanging="360"/>
        <w:contextualSpacing/>
        <w:rPr>
          <w:rFonts w:cs="Arial"/>
          <w:sz w:val="8"/>
          <w:szCs w:val="8"/>
        </w:rPr>
      </w:pPr>
    </w:p>
    <w:p w14:paraId="27B9A0EA" w14:textId="40EFF9B3" w:rsidR="005000F0" w:rsidRPr="005000F0" w:rsidRDefault="005000F0" w:rsidP="001959A1">
      <w:pPr>
        <w:pStyle w:val="ListParagraph"/>
        <w:widowControl/>
        <w:numPr>
          <w:ilvl w:val="0"/>
          <w:numId w:val="10"/>
        </w:numPr>
        <w:autoSpaceDE/>
        <w:autoSpaceDN/>
        <w:ind w:left="11160" w:right="190"/>
        <w:contextualSpacing/>
        <w:rPr>
          <w:rFonts w:cs="Arial"/>
          <w:b/>
          <w:bCs/>
          <w:sz w:val="20"/>
          <w:szCs w:val="20"/>
        </w:rPr>
      </w:pPr>
      <w:r w:rsidRPr="005000F0">
        <w:rPr>
          <w:rFonts w:cs="Arial"/>
          <w:b/>
          <w:bCs/>
          <w:sz w:val="20"/>
          <w:szCs w:val="20"/>
        </w:rPr>
        <w:t xml:space="preserve">Assess the </w:t>
      </w:r>
      <w:r w:rsidR="006D5FCE">
        <w:rPr>
          <w:rFonts w:cs="Arial"/>
          <w:b/>
          <w:bCs/>
          <w:sz w:val="20"/>
          <w:szCs w:val="20"/>
        </w:rPr>
        <w:t>C</w:t>
      </w:r>
      <w:r w:rsidRPr="005000F0">
        <w:rPr>
          <w:rFonts w:cs="Arial"/>
          <w:b/>
          <w:bCs/>
          <w:sz w:val="20"/>
          <w:szCs w:val="20"/>
        </w:rPr>
        <w:t>hange</w:t>
      </w:r>
    </w:p>
    <w:p w14:paraId="331C04EC" w14:textId="1AC20924" w:rsidR="005000F0" w:rsidRPr="005000F0" w:rsidRDefault="00725FC3" w:rsidP="001959A1">
      <w:pPr>
        <w:pStyle w:val="ListParagraph"/>
        <w:widowControl/>
        <w:autoSpaceDE/>
        <w:autoSpaceDN/>
        <w:ind w:left="11160" w:right="190" w:firstLine="0"/>
        <w:contextualSpacing/>
        <w:rPr>
          <w:rFonts w:cs="Arial"/>
          <w:sz w:val="20"/>
          <w:szCs w:val="20"/>
        </w:rPr>
      </w:pPr>
      <w:r w:rsidRPr="00725FC3">
        <w:rPr>
          <w:rFonts w:cs="Arial"/>
          <w:noProof/>
          <w:sz w:val="8"/>
          <w:szCs w:val="8"/>
          <w:lang w:val="en-CA" w:eastAsia="en-CA" w:bidi="ar-SA"/>
        </w:rPr>
        <mc:AlternateContent>
          <mc:Choice Requires="wpg">
            <w:drawing>
              <wp:anchor distT="0" distB="0" distL="114300" distR="114300" simplePos="0" relativeHeight="251682304" behindDoc="0" locked="0" layoutInCell="1" allowOverlap="1" wp14:anchorId="679467B3" wp14:editId="20E56CD7">
                <wp:simplePos x="0" y="0"/>
                <wp:positionH relativeFrom="margin">
                  <wp:align>center</wp:align>
                </wp:positionH>
                <wp:positionV relativeFrom="paragraph">
                  <wp:posOffset>209571</wp:posOffset>
                </wp:positionV>
                <wp:extent cx="3169285" cy="3648286"/>
                <wp:effectExtent l="0" t="0" r="0" b="9525"/>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285" cy="3648286"/>
                          <a:chOff x="5360" y="-616"/>
                          <a:chExt cx="5059" cy="5509"/>
                        </a:xfrm>
                      </wpg:grpSpPr>
                      <wps:wsp>
                        <wps:cNvPr id="9" name="Rectangle 5"/>
                        <wps:cNvSpPr>
                          <a:spLocks noChangeArrowheads="1"/>
                        </wps:cNvSpPr>
                        <wps:spPr bwMode="auto">
                          <a:xfrm>
                            <a:off x="5410" y="-616"/>
                            <a:ext cx="5009" cy="545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4"/>
                        <wps:cNvSpPr txBox="1">
                          <a:spLocks noChangeAspect="1" noChangeArrowheads="1"/>
                        </wps:cNvSpPr>
                        <wps:spPr bwMode="auto">
                          <a:xfrm>
                            <a:off x="5360" y="-560"/>
                            <a:ext cx="4713" cy="5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56980" w14:textId="77777777" w:rsidR="005000F0" w:rsidRDefault="005000F0" w:rsidP="005000F0">
                              <w:pPr>
                                <w:spacing w:before="43"/>
                                <w:rPr>
                                  <w:rFonts w:ascii="Arial" w:hAnsi="Arial" w:cs="Arial"/>
                                  <w:color w:val="FFFFFF" w:themeColor="background1"/>
                                  <w:sz w:val="20"/>
                                  <w:szCs w:val="20"/>
                                </w:rPr>
                              </w:pPr>
                              <w:r>
                                <w:rPr>
                                  <w:rFonts w:ascii="Trebuchet MS"/>
                                  <w:b/>
                                  <w:color w:val="FFFFFF"/>
                                  <w:sz w:val="32"/>
                                </w:rPr>
                                <w:t xml:space="preserve">  </w:t>
                              </w:r>
                            </w:p>
                            <w:p w14:paraId="1FF9974D" w14:textId="77777777" w:rsidR="00FB6BFC" w:rsidRDefault="005000F0" w:rsidP="005000F0">
                              <w:pPr>
                                <w:ind w:left="293"/>
                                <w:rPr>
                                  <w:rFonts w:ascii="Trebuchet MS"/>
                                  <w:b/>
                                  <w:color w:val="FFFFFF" w:themeColor="background1"/>
                                  <w:sz w:val="32"/>
                                </w:rPr>
                              </w:pPr>
                              <w:r w:rsidRPr="00AE12A1">
                                <w:rPr>
                                  <w:rFonts w:ascii="Trebuchet MS"/>
                                  <w:b/>
                                  <w:color w:val="FFFFFF" w:themeColor="background1"/>
                                  <w:sz w:val="32"/>
                                </w:rPr>
                                <w:t>Benefits of</w:t>
                              </w:r>
                              <w:r w:rsidR="00FB6BFC">
                                <w:rPr>
                                  <w:rFonts w:ascii="Trebuchet MS"/>
                                  <w:b/>
                                  <w:color w:val="FFFFFF" w:themeColor="background1"/>
                                  <w:sz w:val="32"/>
                                </w:rPr>
                                <w:t xml:space="preserve"> </w:t>
                              </w:r>
                            </w:p>
                            <w:p w14:paraId="006548F9" w14:textId="51CF7CF5" w:rsidR="005000F0" w:rsidRPr="00AE12A1" w:rsidRDefault="005000F0" w:rsidP="005000F0">
                              <w:pPr>
                                <w:ind w:left="293"/>
                                <w:rPr>
                                  <w:rFonts w:ascii="Trebuchet MS"/>
                                  <w:b/>
                                  <w:color w:val="FFFFFF" w:themeColor="background1"/>
                                  <w:sz w:val="32"/>
                                </w:rPr>
                              </w:pPr>
                              <w:r w:rsidRPr="00AE12A1">
                                <w:rPr>
                                  <w:rFonts w:ascii="Trebuchet MS"/>
                                  <w:b/>
                                  <w:color w:val="FFFFFF" w:themeColor="background1"/>
                                  <w:sz w:val="32"/>
                                </w:rPr>
                                <w:t>Change Management</w:t>
                              </w:r>
                            </w:p>
                            <w:p w14:paraId="48AD32AD" w14:textId="77777777" w:rsidR="005000F0" w:rsidRPr="00AE12A1" w:rsidRDefault="005000F0" w:rsidP="005000F0">
                              <w:pPr>
                                <w:ind w:left="293"/>
                                <w:rPr>
                                  <w:rFonts w:ascii="Trebuchet MS"/>
                                  <w:b/>
                                  <w:color w:val="FFFFFF" w:themeColor="background1"/>
                                  <w:sz w:val="32"/>
                                </w:rPr>
                              </w:pPr>
                            </w:p>
                            <w:p w14:paraId="764DC712" w14:textId="726FE2A6" w:rsidR="005000F0" w:rsidRPr="001959A1"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1959A1">
                                <w:rPr>
                                  <w:rFonts w:ascii="Century Gothic" w:hAnsi="Century Gothic" w:cs="Arial"/>
                                  <w:color w:val="FFFFFF" w:themeColor="background1"/>
                                  <w:sz w:val="24"/>
                                  <w:szCs w:val="24"/>
                                  <w:lang w:val="en-GB"/>
                                </w:rPr>
                                <w:t>Improved understanding of the changes across the organi</w:t>
                              </w:r>
                              <w:r w:rsidR="001959A1">
                                <w:rPr>
                                  <w:rFonts w:ascii="Century Gothic" w:hAnsi="Century Gothic" w:cs="Arial"/>
                                  <w:color w:val="FFFFFF" w:themeColor="background1"/>
                                  <w:sz w:val="24"/>
                                  <w:szCs w:val="24"/>
                                  <w:lang w:val="en-GB"/>
                                </w:rPr>
                                <w:t>z</w:t>
                              </w:r>
                              <w:r w:rsidRPr="001959A1">
                                <w:rPr>
                                  <w:rFonts w:ascii="Century Gothic" w:hAnsi="Century Gothic" w:cs="Arial"/>
                                  <w:color w:val="FFFFFF" w:themeColor="background1"/>
                                  <w:sz w:val="24"/>
                                  <w:szCs w:val="24"/>
                                  <w:lang w:val="en-GB"/>
                                </w:rPr>
                                <w:t>ation</w:t>
                              </w:r>
                            </w:p>
                            <w:p w14:paraId="20DAE8B0" w14:textId="77777777"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 xml:space="preserve">High levels of awareness of context/performance </w:t>
                              </w:r>
                            </w:p>
                            <w:p w14:paraId="091D7830" w14:textId="77777777"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 xml:space="preserve">Team cohesion and clarity </w:t>
                              </w:r>
                            </w:p>
                            <w:p w14:paraId="4A989185" w14:textId="77777777"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 xml:space="preserve">Priorities continually well-managed </w:t>
                              </w:r>
                            </w:p>
                            <w:p w14:paraId="5A136B1D" w14:textId="77777777"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 xml:space="preserve">On-going engagement loops </w:t>
                              </w:r>
                            </w:p>
                            <w:p w14:paraId="36012289" w14:textId="77777777"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 xml:space="preserve">Good attention to capacity building and sustainability </w:t>
                              </w:r>
                            </w:p>
                            <w:p w14:paraId="6496A3EE" w14:textId="41B10B20"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Well defined outcomes and agreed</w:t>
                              </w:r>
                              <w:r w:rsidR="00252E4B">
                                <w:rPr>
                                  <w:rFonts w:ascii="Century Gothic" w:hAnsi="Century Gothic" w:cs="Arial"/>
                                  <w:color w:val="FFFFFF" w:themeColor="background1"/>
                                  <w:sz w:val="24"/>
                                  <w:szCs w:val="24"/>
                                  <w:lang w:val="en-GB"/>
                                </w:rPr>
                                <w:t xml:space="preserve"> upon</w:t>
                              </w:r>
                              <w:r w:rsidRPr="004F4403">
                                <w:rPr>
                                  <w:rFonts w:ascii="Century Gothic" w:hAnsi="Century Gothic" w:cs="Arial"/>
                                  <w:color w:val="FFFFFF" w:themeColor="background1"/>
                                  <w:sz w:val="24"/>
                                  <w:szCs w:val="24"/>
                                  <w:lang w:val="en-GB"/>
                                </w:rPr>
                                <w:t xml:space="preserve"> implementable measures </w:t>
                              </w:r>
                            </w:p>
                            <w:p w14:paraId="021BCA37" w14:textId="77777777" w:rsidR="005000F0" w:rsidRPr="00AE12A1" w:rsidRDefault="005000F0" w:rsidP="005000F0">
                              <w:pPr>
                                <w:spacing w:before="6"/>
                                <w:ind w:left="90"/>
                                <w:rPr>
                                  <w:color w:val="FFFFFF" w:themeColor="background1"/>
                                  <w:sz w:val="20"/>
                                  <w:szCs w:val="20"/>
                                  <w:lang w:val="en-GB"/>
                                </w:rPr>
                              </w:pPr>
                            </w:p>
                            <w:p w14:paraId="7F2950E8" w14:textId="3FD702EB" w:rsidR="005000F0" w:rsidRPr="00AE12A1" w:rsidRDefault="005000F0" w:rsidP="005000F0">
                              <w:pPr>
                                <w:spacing w:before="1"/>
                                <w:ind w:right="835"/>
                                <w:rPr>
                                  <w:b/>
                                  <w:color w:val="FFFFFF" w:themeColor="background1"/>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467B3" id="Group 3" o:spid="_x0000_s1029" style="position:absolute;left:0;text-align:left;margin-left:0;margin-top:16.5pt;width:249.55pt;height:287.25pt;z-index:251682304;mso-position-horizontal:center;mso-position-horizontal-relative:margin" coordorigin="5360,-616" coordsize="5059,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">
                <v:rect id="Rectangle 5" o:spid="_x0000_s1030" style="position:absolute;left:5410;top:-616;width:5009;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" fillcolor="#5a5a5a [2109]" stroked="f"/>
                <v:shape id="Text Box 4" o:spid="_x0000_s1031" type="#_x0000_t202" style="position:absolute;left:5360;top:-560;width:4713;height: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o:lock v:ext="edit" aspectratio="t"/>
                  <v:textbox inset="0,0,0,0">
                    <w:txbxContent>
                      <w:p w14:paraId="25856980" w14:textId="77777777" w:rsidR="005000F0" w:rsidRDefault="005000F0" w:rsidP="005000F0">
                        <w:pPr>
                          <w:spacing w:before="43"/>
                          <w:rPr>
                            <w:rFonts w:ascii="Arial" w:hAnsi="Arial" w:cs="Arial"/>
                            <w:color w:val="FFFFFF" w:themeColor="background1"/>
                            <w:sz w:val="20"/>
                            <w:szCs w:val="20"/>
                          </w:rPr>
                        </w:pPr>
                        <w:r>
                          <w:rPr>
                            <w:rFonts w:ascii="Trebuchet MS"/>
                            <w:b/>
                            <w:color w:val="FFFFFF"/>
                            <w:sz w:val="32"/>
                          </w:rPr>
                          <w:t xml:space="preserve">  </w:t>
                        </w:r>
                      </w:p>
                      <w:p w14:paraId="1FF9974D" w14:textId="77777777" w:rsidR="00FB6BFC" w:rsidRDefault="005000F0" w:rsidP="005000F0">
                        <w:pPr>
                          <w:ind w:left="293"/>
                          <w:rPr>
                            <w:rFonts w:ascii="Trebuchet MS"/>
                            <w:b/>
                            <w:color w:val="FFFFFF" w:themeColor="background1"/>
                            <w:sz w:val="32"/>
                          </w:rPr>
                        </w:pPr>
                        <w:r w:rsidRPr="00AE12A1">
                          <w:rPr>
                            <w:rFonts w:ascii="Trebuchet MS"/>
                            <w:b/>
                            <w:color w:val="FFFFFF" w:themeColor="background1"/>
                            <w:sz w:val="32"/>
                          </w:rPr>
                          <w:t>Benefits of</w:t>
                        </w:r>
                        <w:r w:rsidR="00FB6BFC">
                          <w:rPr>
                            <w:rFonts w:ascii="Trebuchet MS"/>
                            <w:b/>
                            <w:color w:val="FFFFFF" w:themeColor="background1"/>
                            <w:sz w:val="32"/>
                          </w:rPr>
                          <w:t xml:space="preserve"> </w:t>
                        </w:r>
                      </w:p>
                      <w:p w14:paraId="006548F9" w14:textId="51CF7CF5" w:rsidR="005000F0" w:rsidRPr="00AE12A1" w:rsidRDefault="005000F0" w:rsidP="005000F0">
                        <w:pPr>
                          <w:ind w:left="293"/>
                          <w:rPr>
                            <w:rFonts w:ascii="Trebuchet MS"/>
                            <w:b/>
                            <w:color w:val="FFFFFF" w:themeColor="background1"/>
                            <w:sz w:val="32"/>
                          </w:rPr>
                        </w:pPr>
                        <w:r w:rsidRPr="00AE12A1">
                          <w:rPr>
                            <w:rFonts w:ascii="Trebuchet MS"/>
                            <w:b/>
                            <w:color w:val="FFFFFF" w:themeColor="background1"/>
                            <w:sz w:val="32"/>
                          </w:rPr>
                          <w:t>Change Management</w:t>
                        </w:r>
                      </w:p>
                      <w:p w14:paraId="48AD32AD" w14:textId="77777777" w:rsidR="005000F0" w:rsidRPr="00AE12A1" w:rsidRDefault="005000F0" w:rsidP="005000F0">
                        <w:pPr>
                          <w:ind w:left="293"/>
                          <w:rPr>
                            <w:rFonts w:ascii="Trebuchet MS"/>
                            <w:b/>
                            <w:color w:val="FFFFFF" w:themeColor="background1"/>
                            <w:sz w:val="32"/>
                          </w:rPr>
                        </w:pPr>
                      </w:p>
                      <w:p w14:paraId="764DC712" w14:textId="726FE2A6" w:rsidR="005000F0" w:rsidRPr="001959A1"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1959A1">
                          <w:rPr>
                            <w:rFonts w:ascii="Century Gothic" w:hAnsi="Century Gothic" w:cs="Arial"/>
                            <w:color w:val="FFFFFF" w:themeColor="background1"/>
                            <w:sz w:val="24"/>
                            <w:szCs w:val="24"/>
                            <w:lang w:val="en-GB"/>
                          </w:rPr>
                          <w:t>Improved understanding of the changes across the organi</w:t>
                        </w:r>
                        <w:r w:rsidR="001959A1">
                          <w:rPr>
                            <w:rFonts w:ascii="Century Gothic" w:hAnsi="Century Gothic" w:cs="Arial"/>
                            <w:color w:val="FFFFFF" w:themeColor="background1"/>
                            <w:sz w:val="24"/>
                            <w:szCs w:val="24"/>
                            <w:lang w:val="en-GB"/>
                          </w:rPr>
                          <w:t>z</w:t>
                        </w:r>
                        <w:r w:rsidRPr="001959A1">
                          <w:rPr>
                            <w:rFonts w:ascii="Century Gothic" w:hAnsi="Century Gothic" w:cs="Arial"/>
                            <w:color w:val="FFFFFF" w:themeColor="background1"/>
                            <w:sz w:val="24"/>
                            <w:szCs w:val="24"/>
                            <w:lang w:val="en-GB"/>
                          </w:rPr>
                          <w:t>ation</w:t>
                        </w:r>
                      </w:p>
                      <w:p w14:paraId="20DAE8B0" w14:textId="77777777"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 xml:space="preserve">High levels of awareness of context/performance </w:t>
                        </w:r>
                      </w:p>
                      <w:p w14:paraId="091D7830" w14:textId="77777777"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 xml:space="preserve">Team cohesion and clarity </w:t>
                        </w:r>
                      </w:p>
                      <w:p w14:paraId="4A989185" w14:textId="77777777"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 xml:space="preserve">Priorities continually well-managed </w:t>
                        </w:r>
                      </w:p>
                      <w:p w14:paraId="5A136B1D" w14:textId="77777777"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 xml:space="preserve">On-going engagement loops </w:t>
                        </w:r>
                      </w:p>
                      <w:p w14:paraId="36012289" w14:textId="77777777"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 xml:space="preserve">Good attention to capacity building and sustainability </w:t>
                        </w:r>
                      </w:p>
                      <w:p w14:paraId="6496A3EE" w14:textId="41B10B20" w:rsidR="005000F0" w:rsidRPr="004F4403" w:rsidRDefault="005000F0" w:rsidP="001959A1">
                        <w:pPr>
                          <w:pStyle w:val="NoSpacing"/>
                          <w:numPr>
                            <w:ilvl w:val="0"/>
                            <w:numId w:val="9"/>
                          </w:numPr>
                          <w:spacing w:after="60"/>
                          <w:ind w:left="461" w:hanging="187"/>
                          <w:rPr>
                            <w:rFonts w:ascii="Century Gothic" w:hAnsi="Century Gothic" w:cs="Arial"/>
                            <w:color w:val="FFFFFF" w:themeColor="background1"/>
                            <w:sz w:val="24"/>
                            <w:szCs w:val="24"/>
                            <w:lang w:val="en-GB"/>
                          </w:rPr>
                        </w:pPr>
                        <w:r w:rsidRPr="004F4403">
                          <w:rPr>
                            <w:rFonts w:ascii="Century Gothic" w:hAnsi="Century Gothic" w:cs="Arial"/>
                            <w:color w:val="FFFFFF" w:themeColor="background1"/>
                            <w:sz w:val="24"/>
                            <w:szCs w:val="24"/>
                            <w:lang w:val="en-GB"/>
                          </w:rPr>
                          <w:t>Well defined outcomes and agreed</w:t>
                        </w:r>
                        <w:r w:rsidR="00252E4B">
                          <w:rPr>
                            <w:rFonts w:ascii="Century Gothic" w:hAnsi="Century Gothic" w:cs="Arial"/>
                            <w:color w:val="FFFFFF" w:themeColor="background1"/>
                            <w:sz w:val="24"/>
                            <w:szCs w:val="24"/>
                            <w:lang w:val="en-GB"/>
                          </w:rPr>
                          <w:t xml:space="preserve"> upon</w:t>
                        </w:r>
                        <w:r w:rsidRPr="004F4403">
                          <w:rPr>
                            <w:rFonts w:ascii="Century Gothic" w:hAnsi="Century Gothic" w:cs="Arial"/>
                            <w:color w:val="FFFFFF" w:themeColor="background1"/>
                            <w:sz w:val="24"/>
                            <w:szCs w:val="24"/>
                            <w:lang w:val="en-GB"/>
                          </w:rPr>
                          <w:t xml:space="preserve"> implementable measures </w:t>
                        </w:r>
                      </w:p>
                      <w:p w14:paraId="021BCA37" w14:textId="77777777" w:rsidR="005000F0" w:rsidRPr="00AE12A1" w:rsidRDefault="005000F0" w:rsidP="005000F0">
                        <w:pPr>
                          <w:spacing w:before="6"/>
                          <w:ind w:left="90"/>
                          <w:rPr>
                            <w:color w:val="FFFFFF" w:themeColor="background1"/>
                            <w:sz w:val="20"/>
                            <w:szCs w:val="20"/>
                            <w:lang w:val="en-GB"/>
                          </w:rPr>
                        </w:pPr>
                      </w:p>
                      <w:p w14:paraId="7F2950E8" w14:textId="3FD702EB" w:rsidR="005000F0" w:rsidRPr="00AE12A1" w:rsidRDefault="005000F0" w:rsidP="005000F0">
                        <w:pPr>
                          <w:spacing w:before="1"/>
                          <w:ind w:right="835"/>
                          <w:rPr>
                            <w:b/>
                            <w:color w:val="FFFFFF" w:themeColor="background1"/>
                            <w:sz w:val="24"/>
                          </w:rPr>
                        </w:pPr>
                      </w:p>
                    </w:txbxContent>
                  </v:textbox>
                </v:shape>
                <w10:wrap anchorx="margin"/>
              </v:group>
            </w:pict>
          </mc:Fallback>
        </mc:AlternateContent>
      </w:r>
      <w:r w:rsidR="005000F0" w:rsidRPr="005000F0">
        <w:rPr>
          <w:rFonts w:cs="Arial"/>
          <w:sz w:val="20"/>
          <w:szCs w:val="20"/>
        </w:rPr>
        <w:t>Assess the impact of the proposed changes</w:t>
      </w:r>
      <w:r w:rsidR="006D5FCE">
        <w:rPr>
          <w:rFonts w:cs="Arial"/>
          <w:sz w:val="20"/>
          <w:szCs w:val="20"/>
        </w:rPr>
        <w:t xml:space="preserve"> on</w:t>
      </w:r>
      <w:r w:rsidR="005000F0" w:rsidRPr="005000F0">
        <w:rPr>
          <w:rFonts w:cs="Arial"/>
          <w:sz w:val="20"/>
          <w:szCs w:val="20"/>
        </w:rPr>
        <w:t xml:space="preserve"> </w:t>
      </w:r>
      <w:r w:rsidR="006D5FCE">
        <w:rPr>
          <w:rFonts w:cs="Arial"/>
          <w:sz w:val="20"/>
          <w:szCs w:val="20"/>
        </w:rPr>
        <w:t>key people/</w:t>
      </w:r>
      <w:r w:rsidR="005000F0" w:rsidRPr="005000F0">
        <w:rPr>
          <w:rFonts w:cs="Arial"/>
          <w:sz w:val="20"/>
          <w:szCs w:val="20"/>
        </w:rPr>
        <w:t>organizations</w:t>
      </w:r>
      <w:r w:rsidR="006D5FCE">
        <w:rPr>
          <w:rFonts w:cs="Arial"/>
          <w:sz w:val="20"/>
          <w:szCs w:val="20"/>
        </w:rPr>
        <w:t xml:space="preserve">; identify </w:t>
      </w:r>
      <w:r w:rsidR="005000F0" w:rsidRPr="005000F0">
        <w:rPr>
          <w:rFonts w:cs="Arial"/>
          <w:sz w:val="20"/>
          <w:szCs w:val="20"/>
        </w:rPr>
        <w:t>main risks</w:t>
      </w:r>
      <w:r w:rsidR="006D5FCE">
        <w:rPr>
          <w:rFonts w:cs="Arial"/>
          <w:sz w:val="20"/>
          <w:szCs w:val="20"/>
        </w:rPr>
        <w:t>;</w:t>
      </w:r>
      <w:r w:rsidR="005000F0" w:rsidRPr="005000F0">
        <w:rPr>
          <w:rFonts w:cs="Arial"/>
          <w:sz w:val="20"/>
          <w:szCs w:val="20"/>
        </w:rPr>
        <w:t xml:space="preserve"> analyze the risks and recommended mitigation strategies</w:t>
      </w:r>
    </w:p>
    <w:p w14:paraId="54F590C0" w14:textId="6D7B33F6" w:rsidR="005000F0" w:rsidRPr="00725FC3" w:rsidRDefault="005000F0" w:rsidP="001959A1">
      <w:pPr>
        <w:pStyle w:val="ListParagraph"/>
        <w:widowControl/>
        <w:autoSpaceDE/>
        <w:autoSpaceDN/>
        <w:ind w:left="11160" w:right="190" w:hanging="360"/>
        <w:contextualSpacing/>
        <w:rPr>
          <w:rFonts w:cs="Arial"/>
          <w:sz w:val="8"/>
          <w:szCs w:val="8"/>
        </w:rPr>
      </w:pPr>
    </w:p>
    <w:p w14:paraId="6BBEE65F" w14:textId="720E63E9" w:rsidR="005000F0" w:rsidRPr="005000F0" w:rsidRDefault="005000F0" w:rsidP="001959A1">
      <w:pPr>
        <w:pStyle w:val="ListParagraph"/>
        <w:widowControl/>
        <w:numPr>
          <w:ilvl w:val="0"/>
          <w:numId w:val="10"/>
        </w:numPr>
        <w:autoSpaceDE/>
        <w:autoSpaceDN/>
        <w:ind w:left="11160" w:right="190"/>
        <w:contextualSpacing/>
        <w:rPr>
          <w:rFonts w:cs="Arial"/>
          <w:b/>
          <w:bCs/>
          <w:sz w:val="20"/>
          <w:szCs w:val="20"/>
        </w:rPr>
      </w:pPr>
      <w:r w:rsidRPr="005000F0">
        <w:rPr>
          <w:rFonts w:cs="Arial"/>
          <w:b/>
          <w:bCs/>
          <w:sz w:val="20"/>
          <w:szCs w:val="20"/>
        </w:rPr>
        <w:t xml:space="preserve">Develop and </w:t>
      </w:r>
      <w:r w:rsidR="006D5FCE">
        <w:rPr>
          <w:rFonts w:cs="Arial"/>
          <w:b/>
          <w:bCs/>
          <w:sz w:val="20"/>
          <w:szCs w:val="20"/>
        </w:rPr>
        <w:t>I</w:t>
      </w:r>
      <w:r w:rsidRPr="005000F0">
        <w:rPr>
          <w:rFonts w:cs="Arial"/>
          <w:b/>
          <w:bCs/>
          <w:sz w:val="20"/>
          <w:szCs w:val="20"/>
        </w:rPr>
        <w:t xml:space="preserve">mplement </w:t>
      </w:r>
      <w:r w:rsidR="006D5FCE">
        <w:rPr>
          <w:rFonts w:cs="Arial"/>
          <w:b/>
          <w:bCs/>
          <w:sz w:val="20"/>
          <w:szCs w:val="20"/>
        </w:rPr>
        <w:t>an A</w:t>
      </w:r>
      <w:r w:rsidRPr="005000F0">
        <w:rPr>
          <w:rFonts w:cs="Arial"/>
          <w:b/>
          <w:bCs/>
          <w:sz w:val="20"/>
          <w:szCs w:val="20"/>
        </w:rPr>
        <w:t xml:space="preserve">ction </w:t>
      </w:r>
      <w:r w:rsidR="006D5FCE">
        <w:rPr>
          <w:rFonts w:cs="Arial"/>
          <w:b/>
          <w:bCs/>
          <w:sz w:val="20"/>
          <w:szCs w:val="20"/>
        </w:rPr>
        <w:t>P</w:t>
      </w:r>
      <w:r w:rsidRPr="005000F0">
        <w:rPr>
          <w:rFonts w:cs="Arial"/>
          <w:b/>
          <w:bCs/>
          <w:sz w:val="20"/>
          <w:szCs w:val="20"/>
        </w:rPr>
        <w:t xml:space="preserve">lan </w:t>
      </w:r>
    </w:p>
    <w:p w14:paraId="1E7544F5" w14:textId="21DF6BF5" w:rsidR="005000F0" w:rsidRPr="005000F0" w:rsidRDefault="005000F0" w:rsidP="001959A1">
      <w:pPr>
        <w:pStyle w:val="ListParagraph"/>
        <w:widowControl/>
        <w:autoSpaceDE/>
        <w:autoSpaceDN/>
        <w:ind w:left="11160" w:right="190" w:firstLine="0"/>
        <w:contextualSpacing/>
        <w:rPr>
          <w:rFonts w:cs="Arial"/>
          <w:sz w:val="20"/>
          <w:szCs w:val="20"/>
        </w:rPr>
      </w:pPr>
      <w:r w:rsidRPr="005000F0">
        <w:rPr>
          <w:rFonts w:cs="Arial"/>
          <w:sz w:val="20"/>
          <w:szCs w:val="20"/>
        </w:rPr>
        <w:t>Develop an action plan to detail what actions, who, by when</w:t>
      </w:r>
      <w:r w:rsidR="006D5FCE">
        <w:rPr>
          <w:rFonts w:cs="Arial"/>
          <w:sz w:val="20"/>
          <w:szCs w:val="20"/>
        </w:rPr>
        <w:t>,</w:t>
      </w:r>
      <w:r w:rsidRPr="005000F0">
        <w:rPr>
          <w:rFonts w:cs="Arial"/>
          <w:sz w:val="20"/>
          <w:szCs w:val="20"/>
        </w:rPr>
        <w:t xml:space="preserve"> and what resources are needed to implement the change</w:t>
      </w:r>
    </w:p>
    <w:p w14:paraId="13E3387C" w14:textId="25CDE632" w:rsidR="005000F0" w:rsidRPr="00725FC3" w:rsidRDefault="005000F0" w:rsidP="001959A1">
      <w:pPr>
        <w:pStyle w:val="ListParagraph"/>
        <w:widowControl/>
        <w:autoSpaceDE/>
        <w:autoSpaceDN/>
        <w:ind w:left="11160" w:right="190" w:hanging="360"/>
        <w:contextualSpacing/>
        <w:rPr>
          <w:rFonts w:cs="Arial"/>
          <w:sz w:val="8"/>
          <w:szCs w:val="8"/>
        </w:rPr>
      </w:pPr>
    </w:p>
    <w:bookmarkStart w:id="2" w:name="OLE_LINK2"/>
    <w:p w14:paraId="3EDED282" w14:textId="08539AB5" w:rsidR="005000F0" w:rsidRPr="001959A1" w:rsidRDefault="000D32CE" w:rsidP="001959A1">
      <w:pPr>
        <w:pStyle w:val="ListParagraph"/>
        <w:widowControl/>
        <w:numPr>
          <w:ilvl w:val="0"/>
          <w:numId w:val="10"/>
        </w:numPr>
        <w:autoSpaceDE/>
        <w:autoSpaceDN/>
        <w:ind w:left="11160" w:right="190"/>
        <w:contextualSpacing/>
        <w:rPr>
          <w:rFonts w:cs="Arial"/>
          <w:b/>
          <w:bCs/>
          <w:sz w:val="20"/>
          <w:szCs w:val="20"/>
        </w:rPr>
      </w:pPr>
      <w:r>
        <w:rPr>
          <w:b/>
          <w:noProof/>
          <w:sz w:val="28"/>
          <w:lang w:val="en-CA" w:eastAsia="en-CA" w:bidi="ar-SA"/>
        </w:rPr>
        <mc:AlternateContent>
          <mc:Choice Requires="wps">
            <w:drawing>
              <wp:anchor distT="0" distB="0" distL="114300" distR="114300" simplePos="0" relativeHeight="251689472" behindDoc="0" locked="1" layoutInCell="1" allowOverlap="1" wp14:anchorId="0A62BE1D" wp14:editId="0C798F5C">
                <wp:simplePos x="0" y="0"/>
                <wp:positionH relativeFrom="column">
                  <wp:posOffset>247650</wp:posOffset>
                </wp:positionH>
                <wp:positionV relativeFrom="page">
                  <wp:posOffset>3686175</wp:posOffset>
                </wp:positionV>
                <wp:extent cx="2771775" cy="3853180"/>
                <wp:effectExtent l="0" t="0" r="9525" b="1397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85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904D0" w14:textId="60B5DC41" w:rsidR="000D32CE" w:rsidRPr="00E67380" w:rsidRDefault="000D32CE" w:rsidP="000D32CE">
                            <w:pPr>
                              <w:tabs>
                                <w:tab w:val="left" w:pos="648"/>
                              </w:tabs>
                              <w:spacing w:before="277"/>
                              <w:rPr>
                                <w:rFonts w:cs="Arial"/>
                                <w:b/>
                                <w:bCs/>
                                <w:sz w:val="21"/>
                                <w:szCs w:val="21"/>
                              </w:rPr>
                            </w:pPr>
                            <w:r w:rsidRPr="00E67380">
                              <w:rPr>
                                <w:rFonts w:cs="Arial"/>
                                <w:b/>
                                <w:bCs/>
                                <w:sz w:val="21"/>
                                <w:szCs w:val="21"/>
                              </w:rPr>
                              <w:t>Safety Regulatory Framework</w:t>
                            </w:r>
                          </w:p>
                          <w:p w14:paraId="52FA63D2" w14:textId="7D564568" w:rsidR="000D32CE" w:rsidRPr="00E67380" w:rsidRDefault="000D32CE" w:rsidP="000D32CE">
                            <w:pPr>
                              <w:spacing w:before="6"/>
                              <w:rPr>
                                <w:rFonts w:cs="Arial"/>
                                <w:sz w:val="21"/>
                                <w:szCs w:val="21"/>
                              </w:rPr>
                            </w:pPr>
                            <w:r w:rsidRPr="00E67380">
                              <w:rPr>
                                <w:rFonts w:cs="Arial"/>
                                <w:sz w:val="21"/>
                                <w:szCs w:val="21"/>
                              </w:rPr>
                              <w:t>Changes to safety regulatory framework as a result of the introduction of new or amendments to ICAO Standards and Recommended Practices (SARPs), industry feedback, or new challenges arising from new aviation developments</w:t>
                            </w:r>
                          </w:p>
                          <w:p w14:paraId="6AD45B55" w14:textId="2EBE890B" w:rsidR="000D32CE" w:rsidRPr="00E67380" w:rsidRDefault="000D32CE" w:rsidP="000D32CE">
                            <w:pPr>
                              <w:tabs>
                                <w:tab w:val="left" w:pos="648"/>
                              </w:tabs>
                              <w:spacing w:before="277"/>
                              <w:rPr>
                                <w:rFonts w:cs="Arial"/>
                                <w:b/>
                                <w:bCs/>
                                <w:sz w:val="21"/>
                                <w:szCs w:val="21"/>
                              </w:rPr>
                            </w:pPr>
                            <w:r w:rsidRPr="00E67380">
                              <w:rPr>
                                <w:rFonts w:cs="Arial"/>
                                <w:b/>
                                <w:bCs/>
                                <w:sz w:val="21"/>
                                <w:szCs w:val="21"/>
                              </w:rPr>
                              <w:t>Organizational Change</w:t>
                            </w:r>
                          </w:p>
                          <w:p w14:paraId="51F4D84A" w14:textId="61D34F14" w:rsidR="000D32CE" w:rsidRPr="00E67380" w:rsidRDefault="000D32CE" w:rsidP="000D32CE">
                            <w:pPr>
                              <w:spacing w:before="6"/>
                              <w:rPr>
                                <w:rFonts w:cs="Arial"/>
                                <w:sz w:val="21"/>
                                <w:szCs w:val="21"/>
                              </w:rPr>
                            </w:pPr>
                            <w:r w:rsidRPr="00E67380">
                              <w:rPr>
                                <w:rFonts w:cs="Arial"/>
                                <w:sz w:val="21"/>
                                <w:szCs w:val="21"/>
                              </w:rPr>
                              <w:t>Changes to the organization’s work environment as a result of external factors such as technology, social and political changes</w:t>
                            </w:r>
                            <w:r w:rsidR="00E67380" w:rsidRPr="00E67380">
                              <w:rPr>
                                <w:rFonts w:cs="Arial"/>
                                <w:sz w:val="21"/>
                                <w:szCs w:val="21"/>
                              </w:rPr>
                              <w:t>,</w:t>
                            </w:r>
                            <w:r w:rsidRPr="00E67380">
                              <w:rPr>
                                <w:rFonts w:cs="Arial"/>
                                <w:sz w:val="21"/>
                                <w:szCs w:val="21"/>
                              </w:rPr>
                              <w:t xml:space="preserve"> or internal factors like changes in personnel, organizational structure</w:t>
                            </w:r>
                            <w:r w:rsidR="00E67380" w:rsidRPr="00E67380">
                              <w:rPr>
                                <w:rFonts w:cs="Arial"/>
                                <w:sz w:val="21"/>
                                <w:szCs w:val="21"/>
                              </w:rPr>
                              <w:t>,</w:t>
                            </w:r>
                            <w:r w:rsidRPr="00E67380">
                              <w:rPr>
                                <w:rFonts w:cs="Arial"/>
                                <w:sz w:val="21"/>
                                <w:szCs w:val="21"/>
                              </w:rPr>
                              <w:t xml:space="preserve"> and deficiencies in the organization</w:t>
                            </w:r>
                          </w:p>
                          <w:p w14:paraId="391A7277" w14:textId="416E5237" w:rsidR="000D32CE" w:rsidRPr="00E67380" w:rsidRDefault="000D32CE" w:rsidP="000D32CE">
                            <w:pPr>
                              <w:tabs>
                                <w:tab w:val="left" w:pos="648"/>
                              </w:tabs>
                              <w:spacing w:before="277"/>
                              <w:rPr>
                                <w:rFonts w:cs="Arial"/>
                                <w:b/>
                                <w:bCs/>
                                <w:sz w:val="21"/>
                                <w:szCs w:val="21"/>
                              </w:rPr>
                            </w:pPr>
                            <w:r w:rsidRPr="00E67380">
                              <w:rPr>
                                <w:rFonts w:cs="Arial"/>
                                <w:b/>
                                <w:bCs/>
                                <w:sz w:val="21"/>
                                <w:szCs w:val="21"/>
                              </w:rPr>
                              <w:t xml:space="preserve">Shift in </w:t>
                            </w:r>
                            <w:r w:rsidR="00E67380" w:rsidRPr="00E67380">
                              <w:rPr>
                                <w:rFonts w:cs="Arial"/>
                                <w:b/>
                                <w:bCs/>
                                <w:sz w:val="21"/>
                                <w:szCs w:val="21"/>
                              </w:rPr>
                              <w:t>F</w:t>
                            </w:r>
                            <w:r w:rsidRPr="00E67380">
                              <w:rPr>
                                <w:rFonts w:cs="Arial"/>
                                <w:b/>
                                <w:bCs/>
                                <w:sz w:val="21"/>
                                <w:szCs w:val="21"/>
                              </w:rPr>
                              <w:t xml:space="preserve">ocus or </w:t>
                            </w:r>
                            <w:r w:rsidR="00E67380" w:rsidRPr="00E67380">
                              <w:rPr>
                                <w:rFonts w:cs="Arial"/>
                                <w:b/>
                                <w:bCs/>
                                <w:sz w:val="21"/>
                                <w:szCs w:val="21"/>
                              </w:rPr>
                              <w:t>P</w:t>
                            </w:r>
                            <w:r w:rsidRPr="00E67380">
                              <w:rPr>
                                <w:rFonts w:cs="Arial"/>
                                <w:b/>
                                <w:bCs/>
                                <w:sz w:val="21"/>
                                <w:szCs w:val="21"/>
                              </w:rPr>
                              <w:t xml:space="preserve">riority in </w:t>
                            </w:r>
                            <w:r w:rsidR="00E67380" w:rsidRPr="00E67380">
                              <w:rPr>
                                <w:rFonts w:cs="Arial"/>
                                <w:b/>
                                <w:bCs/>
                                <w:sz w:val="21"/>
                                <w:szCs w:val="21"/>
                              </w:rPr>
                              <w:t>E</w:t>
                            </w:r>
                            <w:r w:rsidRPr="00E67380">
                              <w:rPr>
                                <w:rFonts w:cs="Arial"/>
                                <w:b/>
                                <w:bCs/>
                                <w:sz w:val="21"/>
                                <w:szCs w:val="21"/>
                              </w:rPr>
                              <w:t xml:space="preserve">nsuring </w:t>
                            </w:r>
                            <w:r w:rsidR="00E67380" w:rsidRPr="00E67380">
                              <w:rPr>
                                <w:rFonts w:cs="Arial"/>
                                <w:b/>
                                <w:bCs/>
                                <w:sz w:val="21"/>
                                <w:szCs w:val="21"/>
                              </w:rPr>
                              <w:t>S</w:t>
                            </w:r>
                            <w:r w:rsidRPr="00E67380">
                              <w:rPr>
                                <w:rFonts w:cs="Arial"/>
                                <w:b/>
                                <w:bCs/>
                                <w:sz w:val="21"/>
                                <w:szCs w:val="21"/>
                              </w:rPr>
                              <w:t>afety</w:t>
                            </w:r>
                          </w:p>
                          <w:p w14:paraId="3EBD8993" w14:textId="6ADCDD37" w:rsidR="000D32CE" w:rsidRPr="00E67380" w:rsidRDefault="000D32CE" w:rsidP="000D32CE">
                            <w:pPr>
                              <w:spacing w:before="6"/>
                              <w:rPr>
                                <w:rFonts w:cs="Arial"/>
                                <w:sz w:val="21"/>
                                <w:szCs w:val="21"/>
                              </w:rPr>
                            </w:pPr>
                            <w:r w:rsidRPr="00E67380">
                              <w:rPr>
                                <w:rFonts w:cs="Arial"/>
                                <w:sz w:val="21"/>
                                <w:szCs w:val="21"/>
                              </w:rPr>
                              <w:t>Changes to the aviation landscape that could introduce more risks into the aviation system</w:t>
                            </w:r>
                            <w:r w:rsidR="00E67380" w:rsidRPr="00E67380">
                              <w:rPr>
                                <w:rFonts w:cs="Arial"/>
                                <w:sz w:val="21"/>
                                <w:szCs w:val="21"/>
                              </w:rPr>
                              <w:t xml:space="preserve"> </w:t>
                            </w:r>
                            <w:r w:rsidRPr="00E67380">
                              <w:rPr>
                                <w:rFonts w:cs="Arial"/>
                                <w:sz w:val="21"/>
                                <w:szCs w:val="21"/>
                              </w:rPr>
                              <w:t xml:space="preserve">and require the Aviation Authority to shift its focus or priorities to ensure safety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2BE1D" id="_x0000_s1032" type="#_x0000_t202" style="position:absolute;left:0;text-align:left;margin-left:19.5pt;margin-top:290.25pt;width:218.25pt;height:303.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" filled="f" stroked="f">
                <v:textbox inset="0,0,0,0">
                  <w:txbxContent>
                    <w:p w14:paraId="16B904D0" w14:textId="60B5DC41" w:rsidR="000D32CE" w:rsidRPr="00E67380" w:rsidRDefault="000D32CE" w:rsidP="000D32CE">
                      <w:pPr>
                        <w:tabs>
                          <w:tab w:val="left" w:pos="648"/>
                        </w:tabs>
                        <w:spacing w:before="277"/>
                        <w:rPr>
                          <w:rFonts w:cs="Arial"/>
                          <w:b/>
                          <w:bCs/>
                          <w:sz w:val="21"/>
                          <w:szCs w:val="21"/>
                        </w:rPr>
                      </w:pPr>
                      <w:r w:rsidRPr="00E67380">
                        <w:rPr>
                          <w:rFonts w:cs="Arial"/>
                          <w:b/>
                          <w:bCs/>
                          <w:sz w:val="21"/>
                          <w:szCs w:val="21"/>
                        </w:rPr>
                        <w:t>Safety Regulatory Framework</w:t>
                      </w:r>
                    </w:p>
                    <w:p w14:paraId="52FA63D2" w14:textId="7D564568" w:rsidR="000D32CE" w:rsidRPr="00E67380" w:rsidRDefault="000D32CE" w:rsidP="000D32CE">
                      <w:pPr>
                        <w:spacing w:before="6"/>
                        <w:rPr>
                          <w:rFonts w:cs="Arial"/>
                          <w:sz w:val="21"/>
                          <w:szCs w:val="21"/>
                        </w:rPr>
                      </w:pPr>
                      <w:r w:rsidRPr="00E67380">
                        <w:rPr>
                          <w:rFonts w:cs="Arial"/>
                          <w:sz w:val="21"/>
                          <w:szCs w:val="21"/>
                        </w:rPr>
                        <w:t xml:space="preserve">Changes to safety regulatory framework as a result of </w:t>
                      </w:r>
                      <w:r w:rsidRPr="00E67380">
                        <w:rPr>
                          <w:rFonts w:cs="Arial"/>
                          <w:sz w:val="21"/>
                          <w:szCs w:val="21"/>
                        </w:rPr>
                        <w:t xml:space="preserve">the </w:t>
                      </w:r>
                      <w:r w:rsidRPr="00E67380">
                        <w:rPr>
                          <w:rFonts w:cs="Arial"/>
                          <w:sz w:val="21"/>
                          <w:szCs w:val="21"/>
                        </w:rPr>
                        <w:t>introduction of new or amendments to ICAO Standards and Recommended Practices (SARPs), industry feedback, or new challenges arising from new aviation developments</w:t>
                      </w:r>
                    </w:p>
                    <w:p w14:paraId="6AD45B55" w14:textId="2EBE890B" w:rsidR="000D32CE" w:rsidRPr="00E67380" w:rsidRDefault="000D32CE" w:rsidP="000D32CE">
                      <w:pPr>
                        <w:tabs>
                          <w:tab w:val="left" w:pos="648"/>
                        </w:tabs>
                        <w:spacing w:before="277"/>
                        <w:rPr>
                          <w:rFonts w:cs="Arial"/>
                          <w:b/>
                          <w:bCs/>
                          <w:sz w:val="21"/>
                          <w:szCs w:val="21"/>
                        </w:rPr>
                      </w:pPr>
                      <w:r w:rsidRPr="00E67380">
                        <w:rPr>
                          <w:rFonts w:cs="Arial"/>
                          <w:b/>
                          <w:bCs/>
                          <w:sz w:val="21"/>
                          <w:szCs w:val="21"/>
                        </w:rPr>
                        <w:t>Organizational</w:t>
                      </w:r>
                      <w:r w:rsidRPr="00E67380">
                        <w:rPr>
                          <w:rFonts w:cs="Arial"/>
                          <w:b/>
                          <w:bCs/>
                          <w:sz w:val="21"/>
                          <w:szCs w:val="21"/>
                        </w:rPr>
                        <w:t xml:space="preserve"> Change</w:t>
                      </w:r>
                    </w:p>
                    <w:p w14:paraId="51F4D84A" w14:textId="61D34F14" w:rsidR="000D32CE" w:rsidRPr="00E67380" w:rsidRDefault="000D32CE" w:rsidP="000D32CE">
                      <w:pPr>
                        <w:spacing w:before="6"/>
                        <w:rPr>
                          <w:rFonts w:cs="Arial"/>
                          <w:sz w:val="21"/>
                          <w:szCs w:val="21"/>
                        </w:rPr>
                      </w:pPr>
                      <w:r w:rsidRPr="00E67380">
                        <w:rPr>
                          <w:rFonts w:cs="Arial"/>
                          <w:sz w:val="21"/>
                          <w:szCs w:val="21"/>
                        </w:rPr>
                        <w:t xml:space="preserve">Changes to the </w:t>
                      </w:r>
                      <w:r w:rsidRPr="00E67380">
                        <w:rPr>
                          <w:rFonts w:cs="Arial"/>
                          <w:sz w:val="21"/>
                          <w:szCs w:val="21"/>
                        </w:rPr>
                        <w:t>organization’s</w:t>
                      </w:r>
                      <w:r w:rsidRPr="00E67380">
                        <w:rPr>
                          <w:rFonts w:cs="Arial"/>
                          <w:sz w:val="21"/>
                          <w:szCs w:val="21"/>
                        </w:rPr>
                        <w:t xml:space="preserve"> work environment as a result of external factors such as technology, social and political changes</w:t>
                      </w:r>
                      <w:r w:rsidR="00E67380" w:rsidRPr="00E67380">
                        <w:rPr>
                          <w:rFonts w:cs="Arial"/>
                          <w:sz w:val="21"/>
                          <w:szCs w:val="21"/>
                        </w:rPr>
                        <w:t>,</w:t>
                      </w:r>
                      <w:r w:rsidRPr="00E67380">
                        <w:rPr>
                          <w:rFonts w:cs="Arial"/>
                          <w:sz w:val="21"/>
                          <w:szCs w:val="21"/>
                        </w:rPr>
                        <w:t xml:space="preserve"> or internal factors like changes in personnel, organizational structure</w:t>
                      </w:r>
                      <w:r w:rsidR="00E67380" w:rsidRPr="00E67380">
                        <w:rPr>
                          <w:rFonts w:cs="Arial"/>
                          <w:sz w:val="21"/>
                          <w:szCs w:val="21"/>
                        </w:rPr>
                        <w:t>,</w:t>
                      </w:r>
                      <w:r w:rsidRPr="00E67380">
                        <w:rPr>
                          <w:rFonts w:cs="Arial"/>
                          <w:sz w:val="21"/>
                          <w:szCs w:val="21"/>
                        </w:rPr>
                        <w:t xml:space="preserve"> and deficiencies in the </w:t>
                      </w:r>
                      <w:r w:rsidRPr="00E67380">
                        <w:rPr>
                          <w:rFonts w:cs="Arial"/>
                          <w:sz w:val="21"/>
                          <w:szCs w:val="21"/>
                        </w:rPr>
                        <w:t>organization</w:t>
                      </w:r>
                    </w:p>
                    <w:p w14:paraId="391A7277" w14:textId="416E5237" w:rsidR="000D32CE" w:rsidRPr="00E67380" w:rsidRDefault="000D32CE" w:rsidP="000D32CE">
                      <w:pPr>
                        <w:tabs>
                          <w:tab w:val="left" w:pos="648"/>
                        </w:tabs>
                        <w:spacing w:before="277"/>
                        <w:rPr>
                          <w:rFonts w:cs="Arial"/>
                          <w:b/>
                          <w:bCs/>
                          <w:sz w:val="21"/>
                          <w:szCs w:val="21"/>
                        </w:rPr>
                      </w:pPr>
                      <w:r w:rsidRPr="00E67380">
                        <w:rPr>
                          <w:rFonts w:cs="Arial"/>
                          <w:b/>
                          <w:bCs/>
                          <w:sz w:val="21"/>
                          <w:szCs w:val="21"/>
                        </w:rPr>
                        <w:t xml:space="preserve">Shift in </w:t>
                      </w:r>
                      <w:r w:rsidR="00E67380" w:rsidRPr="00E67380">
                        <w:rPr>
                          <w:rFonts w:cs="Arial"/>
                          <w:b/>
                          <w:bCs/>
                          <w:sz w:val="21"/>
                          <w:szCs w:val="21"/>
                        </w:rPr>
                        <w:t>F</w:t>
                      </w:r>
                      <w:r w:rsidRPr="00E67380">
                        <w:rPr>
                          <w:rFonts w:cs="Arial"/>
                          <w:b/>
                          <w:bCs/>
                          <w:sz w:val="21"/>
                          <w:szCs w:val="21"/>
                        </w:rPr>
                        <w:t xml:space="preserve">ocus or </w:t>
                      </w:r>
                      <w:r w:rsidR="00E67380" w:rsidRPr="00E67380">
                        <w:rPr>
                          <w:rFonts w:cs="Arial"/>
                          <w:b/>
                          <w:bCs/>
                          <w:sz w:val="21"/>
                          <w:szCs w:val="21"/>
                        </w:rPr>
                        <w:t>P</w:t>
                      </w:r>
                      <w:r w:rsidRPr="00E67380">
                        <w:rPr>
                          <w:rFonts w:cs="Arial"/>
                          <w:b/>
                          <w:bCs/>
                          <w:sz w:val="21"/>
                          <w:szCs w:val="21"/>
                        </w:rPr>
                        <w:t xml:space="preserve">riority in </w:t>
                      </w:r>
                      <w:r w:rsidR="00E67380" w:rsidRPr="00E67380">
                        <w:rPr>
                          <w:rFonts w:cs="Arial"/>
                          <w:b/>
                          <w:bCs/>
                          <w:sz w:val="21"/>
                          <w:szCs w:val="21"/>
                        </w:rPr>
                        <w:t>E</w:t>
                      </w:r>
                      <w:r w:rsidRPr="00E67380">
                        <w:rPr>
                          <w:rFonts w:cs="Arial"/>
                          <w:b/>
                          <w:bCs/>
                          <w:sz w:val="21"/>
                          <w:szCs w:val="21"/>
                        </w:rPr>
                        <w:t xml:space="preserve">nsuring </w:t>
                      </w:r>
                      <w:r w:rsidR="00E67380" w:rsidRPr="00E67380">
                        <w:rPr>
                          <w:rFonts w:cs="Arial"/>
                          <w:b/>
                          <w:bCs/>
                          <w:sz w:val="21"/>
                          <w:szCs w:val="21"/>
                        </w:rPr>
                        <w:t>S</w:t>
                      </w:r>
                      <w:r w:rsidRPr="00E67380">
                        <w:rPr>
                          <w:rFonts w:cs="Arial"/>
                          <w:b/>
                          <w:bCs/>
                          <w:sz w:val="21"/>
                          <w:szCs w:val="21"/>
                        </w:rPr>
                        <w:t>afety</w:t>
                      </w:r>
                    </w:p>
                    <w:p w14:paraId="3EBD8993" w14:textId="6ADCDD37" w:rsidR="000D32CE" w:rsidRPr="00E67380" w:rsidRDefault="000D32CE" w:rsidP="000D32CE">
                      <w:pPr>
                        <w:spacing w:before="6"/>
                        <w:rPr>
                          <w:rFonts w:cs="Arial"/>
                          <w:sz w:val="21"/>
                          <w:szCs w:val="21"/>
                        </w:rPr>
                      </w:pPr>
                      <w:r w:rsidRPr="00E67380">
                        <w:rPr>
                          <w:rFonts w:cs="Arial"/>
                          <w:sz w:val="21"/>
                          <w:szCs w:val="21"/>
                        </w:rPr>
                        <w:t>Changes to the aviation landscape that could introduce more risks into the aviation system</w:t>
                      </w:r>
                      <w:r w:rsidR="00E67380" w:rsidRPr="00E67380">
                        <w:rPr>
                          <w:rFonts w:cs="Arial"/>
                          <w:sz w:val="21"/>
                          <w:szCs w:val="21"/>
                        </w:rPr>
                        <w:t xml:space="preserve"> </w:t>
                      </w:r>
                      <w:r w:rsidRPr="00E67380">
                        <w:rPr>
                          <w:rFonts w:cs="Arial"/>
                          <w:sz w:val="21"/>
                          <w:szCs w:val="21"/>
                        </w:rPr>
                        <w:t xml:space="preserve">and require the Aviation Authority to shift its focus or priorities to ensure safety  </w:t>
                      </w:r>
                    </w:p>
                  </w:txbxContent>
                </v:textbox>
                <w10:wrap anchory="page"/>
                <w10:anchorlock/>
              </v:shape>
            </w:pict>
          </mc:Fallback>
        </mc:AlternateContent>
      </w:r>
      <w:r w:rsidR="005000F0" w:rsidRPr="001959A1">
        <w:rPr>
          <w:rFonts w:cs="Arial"/>
          <w:b/>
          <w:bCs/>
          <w:sz w:val="20"/>
          <w:szCs w:val="20"/>
        </w:rPr>
        <w:t xml:space="preserve">Continuous </w:t>
      </w:r>
      <w:r w:rsidR="006D5FCE">
        <w:rPr>
          <w:rFonts w:cs="Arial"/>
          <w:b/>
          <w:bCs/>
          <w:sz w:val="20"/>
          <w:szCs w:val="20"/>
        </w:rPr>
        <w:t>M</w:t>
      </w:r>
      <w:r w:rsidR="005000F0" w:rsidRPr="001959A1">
        <w:rPr>
          <w:rFonts w:cs="Arial"/>
          <w:b/>
          <w:bCs/>
          <w:sz w:val="20"/>
          <w:szCs w:val="20"/>
        </w:rPr>
        <w:t>onitoring</w:t>
      </w:r>
    </w:p>
    <w:p w14:paraId="053EA25E" w14:textId="32542426" w:rsidR="005000F0" w:rsidRPr="005000F0" w:rsidRDefault="005000F0" w:rsidP="001959A1">
      <w:pPr>
        <w:pStyle w:val="ListParagraph"/>
        <w:widowControl/>
        <w:autoSpaceDE/>
        <w:autoSpaceDN/>
        <w:ind w:left="11160" w:right="190" w:firstLine="0"/>
        <w:contextualSpacing/>
        <w:rPr>
          <w:rFonts w:cs="Arial"/>
          <w:sz w:val="20"/>
          <w:szCs w:val="20"/>
        </w:rPr>
      </w:pPr>
      <w:r w:rsidRPr="005000F0">
        <w:rPr>
          <w:rFonts w:cs="Arial"/>
          <w:sz w:val="20"/>
          <w:szCs w:val="20"/>
        </w:rPr>
        <w:t>Develop and continually monitor key metrics, making necessary adjustments with more information</w:t>
      </w:r>
    </w:p>
    <w:p w14:paraId="4EE79B28" w14:textId="77777777" w:rsidR="005000F0" w:rsidRPr="00725FC3" w:rsidRDefault="005000F0" w:rsidP="001959A1">
      <w:pPr>
        <w:pStyle w:val="ListParagraph"/>
        <w:widowControl/>
        <w:autoSpaceDE/>
        <w:autoSpaceDN/>
        <w:ind w:left="11160" w:right="190" w:hanging="360"/>
        <w:contextualSpacing/>
        <w:jc w:val="both"/>
        <w:rPr>
          <w:rFonts w:cs="Arial"/>
          <w:sz w:val="8"/>
          <w:szCs w:val="8"/>
        </w:rPr>
      </w:pPr>
    </w:p>
    <w:p w14:paraId="2638316A" w14:textId="348E7EF2" w:rsidR="005000F0" w:rsidRPr="005000F0" w:rsidRDefault="005000F0" w:rsidP="001959A1">
      <w:pPr>
        <w:pStyle w:val="ListParagraph"/>
        <w:widowControl/>
        <w:numPr>
          <w:ilvl w:val="0"/>
          <w:numId w:val="10"/>
        </w:numPr>
        <w:autoSpaceDE/>
        <w:autoSpaceDN/>
        <w:ind w:left="11160" w:right="190"/>
        <w:contextualSpacing/>
        <w:jc w:val="both"/>
        <w:rPr>
          <w:rFonts w:cs="Arial"/>
          <w:b/>
          <w:bCs/>
          <w:sz w:val="20"/>
          <w:szCs w:val="20"/>
        </w:rPr>
      </w:pPr>
      <w:r w:rsidRPr="005000F0">
        <w:rPr>
          <w:rFonts w:cs="Arial"/>
          <w:b/>
          <w:bCs/>
          <w:sz w:val="20"/>
          <w:szCs w:val="20"/>
        </w:rPr>
        <w:t xml:space="preserve">Review the </w:t>
      </w:r>
      <w:r w:rsidR="006D5FCE">
        <w:rPr>
          <w:rFonts w:cs="Arial"/>
          <w:b/>
          <w:bCs/>
          <w:sz w:val="20"/>
          <w:szCs w:val="20"/>
        </w:rPr>
        <w:t>C</w:t>
      </w:r>
      <w:r w:rsidRPr="005000F0">
        <w:rPr>
          <w:rFonts w:cs="Arial"/>
          <w:b/>
          <w:bCs/>
          <w:sz w:val="20"/>
          <w:szCs w:val="20"/>
        </w:rPr>
        <w:t>hange</w:t>
      </w:r>
      <w:bookmarkEnd w:id="2"/>
      <w:r w:rsidRPr="005000F0">
        <w:rPr>
          <w:rFonts w:cs="Arial"/>
          <w:b/>
          <w:bCs/>
          <w:sz w:val="20"/>
          <w:szCs w:val="20"/>
        </w:rPr>
        <w:t xml:space="preserve"> for </w:t>
      </w:r>
      <w:r w:rsidR="006D5FCE">
        <w:rPr>
          <w:rFonts w:cs="Arial"/>
          <w:b/>
          <w:bCs/>
          <w:sz w:val="20"/>
          <w:szCs w:val="20"/>
        </w:rPr>
        <w:t>E</w:t>
      </w:r>
      <w:r w:rsidRPr="005000F0">
        <w:rPr>
          <w:rFonts w:cs="Arial"/>
          <w:b/>
          <w:bCs/>
          <w:sz w:val="20"/>
          <w:szCs w:val="20"/>
        </w:rPr>
        <w:t>ffectiveness</w:t>
      </w:r>
    </w:p>
    <w:p w14:paraId="51C6F150" w14:textId="611923EE" w:rsidR="0072112C" w:rsidRPr="004F4403" w:rsidRDefault="00E67380" w:rsidP="001959A1">
      <w:pPr>
        <w:pStyle w:val="ListParagraph"/>
        <w:widowControl/>
        <w:autoSpaceDE/>
        <w:autoSpaceDN/>
        <w:ind w:left="11160" w:right="190" w:firstLine="0"/>
        <w:contextualSpacing/>
        <w:rPr>
          <w:rFonts w:cs="Arial"/>
          <w:sz w:val="20"/>
          <w:szCs w:val="20"/>
        </w:rPr>
        <w:sectPr w:rsidR="0072112C" w:rsidRPr="004F4403">
          <w:pgSz w:w="15840" w:h="12240" w:orient="landscape"/>
          <w:pgMar w:top="260" w:right="260" w:bottom="0" w:left="180" w:header="720" w:footer="720" w:gutter="0"/>
          <w:cols w:space="720"/>
        </w:sectPr>
      </w:pPr>
      <w:r w:rsidRPr="002F7488">
        <w:rPr>
          <w:noProof/>
          <w:lang w:val="en-CA" w:eastAsia="en-CA" w:bidi="ar-SA"/>
        </w:rPr>
        <mc:AlternateContent>
          <mc:Choice Requires="wps">
            <w:drawing>
              <wp:anchor distT="0" distB="0" distL="114300" distR="114300" simplePos="0" relativeHeight="251686400" behindDoc="1" locked="0" layoutInCell="1" allowOverlap="1" wp14:anchorId="30FE4BFB" wp14:editId="3389CDDC">
                <wp:simplePos x="0" y="0"/>
                <wp:positionH relativeFrom="page">
                  <wp:posOffset>8943975</wp:posOffset>
                </wp:positionH>
                <wp:positionV relativeFrom="paragraph">
                  <wp:posOffset>544830</wp:posOffset>
                </wp:positionV>
                <wp:extent cx="906780" cy="869315"/>
                <wp:effectExtent l="0" t="0" r="7620" b="6985"/>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869315"/>
                        </a:xfrm>
                        <a:custGeom>
                          <a:avLst/>
                          <a:gdLst>
                            <a:gd name="T0" fmla="+- 0 15545 13630"/>
                            <a:gd name="T1" fmla="*/ T0 w 1916"/>
                            <a:gd name="T2" fmla="+- 0 1582 1582"/>
                            <a:gd name="T3" fmla="*/ 1582 h 1980"/>
                            <a:gd name="T4" fmla="+- 0 13630 13630"/>
                            <a:gd name="T5" fmla="*/ T4 w 1916"/>
                            <a:gd name="T6" fmla="+- 0 3561 1582"/>
                            <a:gd name="T7" fmla="*/ 3561 h 1980"/>
                            <a:gd name="T8" fmla="+- 0 15545 13630"/>
                            <a:gd name="T9" fmla="*/ T8 w 1916"/>
                            <a:gd name="T10" fmla="+- 0 3561 1582"/>
                            <a:gd name="T11" fmla="*/ 3561 h 1980"/>
                            <a:gd name="T12" fmla="+- 0 15545 13630"/>
                            <a:gd name="T13" fmla="*/ T12 w 1916"/>
                            <a:gd name="T14" fmla="+- 0 1582 1582"/>
                            <a:gd name="T15" fmla="*/ 1582 h 1980"/>
                          </a:gdLst>
                          <a:ahLst/>
                          <a:cxnLst>
                            <a:cxn ang="0">
                              <a:pos x="T1" y="T3"/>
                            </a:cxn>
                            <a:cxn ang="0">
                              <a:pos x="T5" y="T7"/>
                            </a:cxn>
                            <a:cxn ang="0">
                              <a:pos x="T9" y="T11"/>
                            </a:cxn>
                            <a:cxn ang="0">
                              <a:pos x="T13" y="T15"/>
                            </a:cxn>
                          </a:cxnLst>
                          <a:rect l="0" t="0" r="r" b="b"/>
                          <a:pathLst>
                            <a:path w="1916" h="1980">
                              <a:moveTo>
                                <a:pt x="1915" y="0"/>
                              </a:moveTo>
                              <a:lnTo>
                                <a:pt x="0" y="1979"/>
                              </a:lnTo>
                              <a:lnTo>
                                <a:pt x="1915" y="1979"/>
                              </a:lnTo>
                              <a:lnTo>
                                <a:pt x="1915"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D6DB" id="Freeform 2" o:spid="_x0000_s1026" style="position:absolute;margin-left:704.25pt;margin-top:42.9pt;width:71.4pt;height:68.4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16,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" path="m1915,l,1979r1915,l1915,xe" fillcolor="#369" stroked="f">
                <v:path arrowok="t" o:connecttype="custom" o:connectlocs="906307,694574;0,1563450;906307,1563450;906307,694574" o:connectangles="0,0,0,0"/>
                <w10:wrap anchorx="page"/>
              </v:shape>
            </w:pict>
          </mc:Fallback>
        </mc:AlternateContent>
      </w:r>
      <w:r>
        <w:rPr>
          <w:noProof/>
          <w:lang w:val="en-CA" w:eastAsia="en-CA" w:bidi="ar-SA"/>
        </w:rPr>
        <mc:AlternateContent>
          <mc:Choice Requires="wps">
            <w:drawing>
              <wp:anchor distT="0" distB="0" distL="114300" distR="114300" simplePos="0" relativeHeight="251685376" behindDoc="1" locked="0" layoutInCell="1" allowOverlap="1" wp14:anchorId="3D974925" wp14:editId="221C5230">
                <wp:simplePos x="0" y="0"/>
                <wp:positionH relativeFrom="column">
                  <wp:posOffset>6743700</wp:posOffset>
                </wp:positionH>
                <wp:positionV relativeFrom="paragraph">
                  <wp:posOffset>545465</wp:posOffset>
                </wp:positionV>
                <wp:extent cx="2994660" cy="869950"/>
                <wp:effectExtent l="0" t="0" r="0" b="6350"/>
                <wp:wrapNone/>
                <wp:docPr id="34" name="Rectangle 34"/>
                <wp:cNvGraphicFramePr/>
                <a:graphic xmlns:a="http://schemas.openxmlformats.org/drawingml/2006/main">
                  <a:graphicData uri="http://schemas.microsoft.com/office/word/2010/wordprocessingShape">
                    <wps:wsp>
                      <wps:cNvSpPr/>
                      <wps:spPr>
                        <a:xfrm>
                          <a:off x="0" y="0"/>
                          <a:ext cx="2994660" cy="8699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528240" id="Rectangle 34" o:spid="_x0000_s1026" style="position:absolute;margin-left:531pt;margin-top:42.95pt;width:235.8pt;height:68.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" fillcolor="#4f81bd [3204]" stroked="f" strokeweight="2pt"/>
            </w:pict>
          </mc:Fallback>
        </mc:AlternateContent>
      </w:r>
      <w:r w:rsidRPr="00387215">
        <w:rPr>
          <w:noProof/>
        </w:rPr>
        <mc:AlternateContent>
          <mc:Choice Requires="wps">
            <w:drawing>
              <wp:anchor distT="45720" distB="45720" distL="114300" distR="114300" simplePos="0" relativeHeight="251687424" behindDoc="0" locked="0" layoutInCell="1" allowOverlap="1" wp14:anchorId="25064AFD" wp14:editId="479F5CD3">
                <wp:simplePos x="0" y="0"/>
                <wp:positionH relativeFrom="column">
                  <wp:posOffset>6837680</wp:posOffset>
                </wp:positionH>
                <wp:positionV relativeFrom="paragraph">
                  <wp:posOffset>569595</wp:posOffset>
                </wp:positionV>
                <wp:extent cx="2519680"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04620"/>
                        </a:xfrm>
                        <a:prstGeom prst="rect">
                          <a:avLst/>
                        </a:prstGeom>
                        <a:noFill/>
                        <a:ln w="9525">
                          <a:noFill/>
                          <a:miter lim="800000"/>
                          <a:headEnd/>
                          <a:tailEnd/>
                        </a:ln>
                      </wps:spPr>
                      <wps:txbx>
                        <w:txbxContent>
                          <w:p w14:paraId="3C8D80F0" w14:textId="6318A8DB" w:rsidR="001959A1" w:rsidRPr="005C329E" w:rsidRDefault="001959A1" w:rsidP="001959A1">
                            <w:pPr>
                              <w:rPr>
                                <w:color w:val="FFFFFF" w:themeColor="background1"/>
                              </w:rPr>
                            </w:pPr>
                            <w:r w:rsidRPr="00387215">
                              <w:rPr>
                                <w:color w:val="FFFFFF" w:themeColor="background1"/>
                              </w:rPr>
                              <w:t xml:space="preserve">More information about </w:t>
                            </w:r>
                            <w:r>
                              <w:rPr>
                                <w:color w:val="FFFFFF" w:themeColor="background1"/>
                              </w:rPr>
                              <w:t xml:space="preserve">change management at the State level </w:t>
                            </w:r>
                            <w:r w:rsidRPr="00387215">
                              <w:rPr>
                                <w:color w:val="FFFFFF" w:themeColor="background1"/>
                              </w:rPr>
                              <w:t xml:space="preserve">can be found on the </w:t>
                            </w:r>
                            <w:r>
                              <w:rPr>
                                <w:color w:val="FFFFFF" w:themeColor="background1"/>
                              </w:rPr>
                              <w:br/>
                            </w:r>
                            <w:hyperlink r:id="rId11" w:history="1">
                              <w:r w:rsidRPr="000A0E74">
                                <w:rPr>
                                  <w:rStyle w:val="Hyperlink"/>
                                  <w:b/>
                                  <w:bCs/>
                                  <w:color w:val="FFFFFF" w:themeColor="background1"/>
                                </w:rPr>
                                <w:t xml:space="preserve">SM ICG </w:t>
                              </w:r>
                              <w:proofErr w:type="spellStart"/>
                              <w:r w:rsidRPr="000A0E74">
                                <w:rPr>
                                  <w:rStyle w:val="Hyperlink"/>
                                  <w:b/>
                                  <w:bCs/>
                                  <w:color w:val="FFFFFF" w:themeColor="background1"/>
                                </w:rPr>
                                <w:t>SKYbrary</w:t>
                              </w:r>
                              <w:proofErr w:type="spellEnd"/>
                              <w:r w:rsidRPr="000A0E74">
                                <w:rPr>
                                  <w:rStyle w:val="Hyperlink"/>
                                  <w:b/>
                                  <w:bCs/>
                                  <w:color w:val="FFFFFF" w:themeColor="background1"/>
                                </w:rPr>
                                <w:t xml:space="preserve"> site</w:t>
                              </w:r>
                            </w:hyperlink>
                            <w:r w:rsidRPr="000A0E74">
                              <w:rPr>
                                <w:b/>
                                <w:bCs/>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064AFD" id="_x0000_t202" coordsize="21600,21600" o:spt="202" path="m,l,21600r21600,l21600,xe">
                <v:stroke joinstyle="miter"/>
                <v:path gradientshapeok="t" o:connecttype="rect"/>
              </v:shapetype>
              <v:shape id="_x0000_s1033" type="#_x0000_t202" style="position:absolute;left:0;text-align:left;margin-left:538.4pt;margin-top:44.85pt;width:198.4pt;height:110.6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" filled="f" stroked="f">
                <v:textbox style="mso-fit-shape-to-text:t">
                  <w:txbxContent>
                    <w:p w14:paraId="3C8D80F0" w14:textId="6318A8DB" w:rsidR="001959A1" w:rsidRPr="005C329E" w:rsidRDefault="001959A1" w:rsidP="001959A1">
                      <w:pPr>
                        <w:rPr>
                          <w:color w:val="FFFFFF" w:themeColor="background1"/>
                        </w:rPr>
                      </w:pPr>
                      <w:r w:rsidRPr="00387215">
                        <w:rPr>
                          <w:color w:val="FFFFFF" w:themeColor="background1"/>
                        </w:rPr>
                        <w:t xml:space="preserve">More information about </w:t>
                      </w:r>
                      <w:r>
                        <w:rPr>
                          <w:color w:val="FFFFFF" w:themeColor="background1"/>
                        </w:rPr>
                        <w:t xml:space="preserve">change management at the State level </w:t>
                      </w:r>
                      <w:r w:rsidRPr="00387215">
                        <w:rPr>
                          <w:color w:val="FFFFFF" w:themeColor="background1"/>
                        </w:rPr>
                        <w:t xml:space="preserve">can be found on the </w:t>
                      </w:r>
                      <w:r>
                        <w:rPr>
                          <w:color w:val="FFFFFF" w:themeColor="background1"/>
                        </w:rPr>
                        <w:br/>
                      </w:r>
                      <w:hyperlink r:id="rId12" w:history="1">
                        <w:r w:rsidRPr="000A0E74">
                          <w:rPr>
                            <w:rStyle w:val="Hyperlink"/>
                            <w:b/>
                            <w:bCs/>
                            <w:color w:val="FFFFFF" w:themeColor="background1"/>
                          </w:rPr>
                          <w:t xml:space="preserve">SM ICG </w:t>
                        </w:r>
                        <w:proofErr w:type="spellStart"/>
                        <w:r w:rsidRPr="000A0E74">
                          <w:rPr>
                            <w:rStyle w:val="Hyperlink"/>
                            <w:b/>
                            <w:bCs/>
                            <w:color w:val="FFFFFF" w:themeColor="background1"/>
                          </w:rPr>
                          <w:t>SKYbrary</w:t>
                        </w:r>
                        <w:proofErr w:type="spellEnd"/>
                        <w:r w:rsidRPr="000A0E74">
                          <w:rPr>
                            <w:rStyle w:val="Hyperlink"/>
                            <w:b/>
                            <w:bCs/>
                            <w:color w:val="FFFFFF" w:themeColor="background1"/>
                          </w:rPr>
                          <w:t xml:space="preserve"> site</w:t>
                        </w:r>
                      </w:hyperlink>
                      <w:r w:rsidRPr="000A0E74">
                        <w:rPr>
                          <w:b/>
                          <w:bCs/>
                          <w:color w:val="FFFFFF" w:themeColor="background1"/>
                        </w:rPr>
                        <w:t>.</w:t>
                      </w:r>
                    </w:p>
                  </w:txbxContent>
                </v:textbox>
              </v:shape>
            </w:pict>
          </mc:Fallback>
        </mc:AlternateContent>
      </w:r>
      <w:r w:rsidR="005000F0" w:rsidRPr="005000F0">
        <w:rPr>
          <w:rFonts w:cs="Arial"/>
          <w:sz w:val="20"/>
          <w:szCs w:val="20"/>
        </w:rPr>
        <w:t xml:space="preserve">Assess the impact of </w:t>
      </w:r>
      <w:r w:rsidR="006D5FCE">
        <w:rPr>
          <w:rFonts w:cs="Arial"/>
          <w:sz w:val="20"/>
          <w:szCs w:val="20"/>
        </w:rPr>
        <w:t xml:space="preserve">the </w:t>
      </w:r>
      <w:r w:rsidR="005000F0" w:rsidRPr="005000F0">
        <w:rPr>
          <w:rFonts w:cs="Arial"/>
          <w:sz w:val="20"/>
          <w:szCs w:val="20"/>
        </w:rPr>
        <w:t>change</w:t>
      </w:r>
      <w:r w:rsidR="006D5FCE">
        <w:rPr>
          <w:rFonts w:cs="Arial"/>
          <w:sz w:val="20"/>
          <w:szCs w:val="20"/>
        </w:rPr>
        <w:t xml:space="preserve">; </w:t>
      </w:r>
      <w:r w:rsidR="005000F0" w:rsidRPr="005000F0">
        <w:rPr>
          <w:rFonts w:cs="Arial"/>
          <w:sz w:val="20"/>
          <w:szCs w:val="20"/>
        </w:rPr>
        <w:t>put in place a feedback mechanism to allow for periodic r</w:t>
      </w:r>
      <w:r w:rsidR="005000F0">
        <w:rPr>
          <w:rFonts w:cs="Arial"/>
          <w:sz w:val="20"/>
          <w:szCs w:val="20"/>
        </w:rPr>
        <w:t>eview</w:t>
      </w:r>
      <w:r w:rsidR="002E4F0D" w:rsidRPr="004F4403">
        <w:rPr>
          <w:rFonts w:cs="Arial"/>
          <w:noProof/>
          <w:sz w:val="20"/>
          <w:szCs w:val="20"/>
        </w:rPr>
        <mc:AlternateContent>
          <mc:Choice Requires="wps">
            <w:drawing>
              <wp:anchor distT="0" distB="0" distL="114300" distR="114300" simplePos="0" relativeHeight="251644416" behindDoc="0" locked="0" layoutInCell="1" allowOverlap="1" wp14:anchorId="2DCFCA06" wp14:editId="35408F9B">
                <wp:simplePos x="0" y="0"/>
                <wp:positionH relativeFrom="column">
                  <wp:posOffset>2120900</wp:posOffset>
                </wp:positionH>
                <wp:positionV relativeFrom="paragraph">
                  <wp:posOffset>332740</wp:posOffset>
                </wp:positionV>
                <wp:extent cx="0" cy="0"/>
                <wp:effectExtent l="0" t="0" r="0" b="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04623AD" id="Line 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67pt,26.2pt" to="16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" strokecolor="white" strokeweight="4pt"/>
            </w:pict>
          </mc:Fallback>
        </mc:AlternateContent>
      </w:r>
    </w:p>
    <w:p w14:paraId="05D3206C" w14:textId="548BDB77" w:rsidR="0072112C" w:rsidRPr="002F7488" w:rsidRDefault="0072112C" w:rsidP="005000F0">
      <w:pPr>
        <w:pStyle w:val="BodyText"/>
        <w:tabs>
          <w:tab w:val="left" w:pos="10800"/>
        </w:tabs>
        <w:spacing w:before="7"/>
        <w:rPr>
          <w:sz w:val="22"/>
          <w:szCs w:val="22"/>
        </w:rPr>
      </w:pPr>
      <w:bookmarkStart w:id="3" w:name="TEXT"/>
      <w:bookmarkEnd w:id="3"/>
    </w:p>
    <w:sectPr w:rsidR="0072112C" w:rsidRPr="002F7488">
      <w:type w:val="continuous"/>
      <w:pgSz w:w="15840" w:h="12240" w:orient="landscape"/>
      <w:pgMar w:top="360" w:right="260" w:bottom="280" w:left="180" w:header="720" w:footer="720" w:gutter="0"/>
      <w:cols w:num="2" w:space="720" w:equalWidth="0">
        <w:col w:w="4640" w:space="5631"/>
        <w:col w:w="51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4250A"/>
    <w:multiLevelType w:val="hybridMultilevel"/>
    <w:tmpl w:val="E8F80F36"/>
    <w:lvl w:ilvl="0" w:tplc="4EB8660A">
      <w:numFmt w:val="bullet"/>
      <w:lvlText w:val="×"/>
      <w:lvlJc w:val="left"/>
      <w:pPr>
        <w:ind w:left="434" w:hanging="213"/>
      </w:pPr>
      <w:rPr>
        <w:rFonts w:ascii="Century Gothic" w:hAnsi="Century Gothic" w:cs="Century Gothic" w:hint="default"/>
        <w:b/>
        <w:i/>
        <w:color w:val="FF0000"/>
        <w:spacing w:val="-1"/>
        <w:w w:val="100"/>
        <w:sz w:val="40"/>
        <w:szCs w:val="24"/>
        <w:lang w:val="en-US" w:eastAsia="en-US" w:bidi="en-US"/>
      </w:rPr>
    </w:lvl>
    <w:lvl w:ilvl="1" w:tplc="E3968930">
      <w:numFmt w:val="bullet"/>
      <w:lvlText w:val="•"/>
      <w:lvlJc w:val="left"/>
      <w:pPr>
        <w:ind w:left="896" w:hanging="213"/>
      </w:pPr>
      <w:rPr>
        <w:rFonts w:hint="default"/>
        <w:lang w:val="en-US" w:eastAsia="en-US" w:bidi="en-US"/>
      </w:rPr>
    </w:lvl>
    <w:lvl w:ilvl="2" w:tplc="5B4AACC8">
      <w:numFmt w:val="bullet"/>
      <w:lvlText w:val="•"/>
      <w:lvlJc w:val="left"/>
      <w:pPr>
        <w:ind w:left="1353" w:hanging="213"/>
      </w:pPr>
      <w:rPr>
        <w:rFonts w:hint="default"/>
        <w:lang w:val="en-US" w:eastAsia="en-US" w:bidi="en-US"/>
      </w:rPr>
    </w:lvl>
    <w:lvl w:ilvl="3" w:tplc="F2CE8EA8">
      <w:numFmt w:val="bullet"/>
      <w:lvlText w:val="•"/>
      <w:lvlJc w:val="left"/>
      <w:pPr>
        <w:ind w:left="1810" w:hanging="213"/>
      </w:pPr>
      <w:rPr>
        <w:rFonts w:hint="default"/>
        <w:lang w:val="en-US" w:eastAsia="en-US" w:bidi="en-US"/>
      </w:rPr>
    </w:lvl>
    <w:lvl w:ilvl="4" w:tplc="6C4861AA">
      <w:numFmt w:val="bullet"/>
      <w:lvlText w:val="•"/>
      <w:lvlJc w:val="left"/>
      <w:pPr>
        <w:ind w:left="2267" w:hanging="213"/>
      </w:pPr>
      <w:rPr>
        <w:rFonts w:hint="default"/>
        <w:lang w:val="en-US" w:eastAsia="en-US" w:bidi="en-US"/>
      </w:rPr>
    </w:lvl>
    <w:lvl w:ilvl="5" w:tplc="529CA488">
      <w:numFmt w:val="bullet"/>
      <w:lvlText w:val="•"/>
      <w:lvlJc w:val="left"/>
      <w:pPr>
        <w:ind w:left="2724" w:hanging="213"/>
      </w:pPr>
      <w:rPr>
        <w:rFonts w:hint="default"/>
        <w:lang w:val="en-US" w:eastAsia="en-US" w:bidi="en-US"/>
      </w:rPr>
    </w:lvl>
    <w:lvl w:ilvl="6" w:tplc="9CB41F50">
      <w:numFmt w:val="bullet"/>
      <w:lvlText w:val="•"/>
      <w:lvlJc w:val="left"/>
      <w:pPr>
        <w:ind w:left="3181" w:hanging="213"/>
      </w:pPr>
      <w:rPr>
        <w:rFonts w:hint="default"/>
        <w:lang w:val="en-US" w:eastAsia="en-US" w:bidi="en-US"/>
      </w:rPr>
    </w:lvl>
    <w:lvl w:ilvl="7" w:tplc="A756257E">
      <w:numFmt w:val="bullet"/>
      <w:lvlText w:val="•"/>
      <w:lvlJc w:val="left"/>
      <w:pPr>
        <w:ind w:left="3637" w:hanging="213"/>
      </w:pPr>
      <w:rPr>
        <w:rFonts w:hint="default"/>
        <w:lang w:val="en-US" w:eastAsia="en-US" w:bidi="en-US"/>
      </w:rPr>
    </w:lvl>
    <w:lvl w:ilvl="8" w:tplc="9D0A211E">
      <w:numFmt w:val="bullet"/>
      <w:lvlText w:val="•"/>
      <w:lvlJc w:val="left"/>
      <w:pPr>
        <w:ind w:left="4094" w:hanging="213"/>
      </w:pPr>
      <w:rPr>
        <w:rFonts w:hint="default"/>
        <w:lang w:val="en-US" w:eastAsia="en-US" w:bidi="en-US"/>
      </w:rPr>
    </w:lvl>
  </w:abstractNum>
  <w:abstractNum w:abstractNumId="1" w15:restartNumberingAfterBreak="0">
    <w:nsid w:val="2ADA23E4"/>
    <w:multiLevelType w:val="hybridMultilevel"/>
    <w:tmpl w:val="EAEC2550"/>
    <w:lvl w:ilvl="0" w:tplc="C6D0965C">
      <w:start w:val="1"/>
      <w:numFmt w:val="upperLetter"/>
      <w:lvlText w:val="%1)"/>
      <w:lvlJc w:val="left"/>
      <w:pPr>
        <w:ind w:left="10960" w:hanging="360"/>
      </w:pPr>
      <w:rPr>
        <w:rFonts w:hint="default"/>
      </w:rPr>
    </w:lvl>
    <w:lvl w:ilvl="1" w:tplc="48090019" w:tentative="1">
      <w:start w:val="1"/>
      <w:numFmt w:val="lowerLetter"/>
      <w:lvlText w:val="%2."/>
      <w:lvlJc w:val="left"/>
      <w:pPr>
        <w:ind w:left="11680" w:hanging="360"/>
      </w:pPr>
    </w:lvl>
    <w:lvl w:ilvl="2" w:tplc="4809001B" w:tentative="1">
      <w:start w:val="1"/>
      <w:numFmt w:val="lowerRoman"/>
      <w:lvlText w:val="%3."/>
      <w:lvlJc w:val="right"/>
      <w:pPr>
        <w:ind w:left="12400" w:hanging="180"/>
      </w:pPr>
    </w:lvl>
    <w:lvl w:ilvl="3" w:tplc="4809000F" w:tentative="1">
      <w:start w:val="1"/>
      <w:numFmt w:val="decimal"/>
      <w:lvlText w:val="%4."/>
      <w:lvlJc w:val="left"/>
      <w:pPr>
        <w:ind w:left="13120" w:hanging="360"/>
      </w:pPr>
    </w:lvl>
    <w:lvl w:ilvl="4" w:tplc="48090019" w:tentative="1">
      <w:start w:val="1"/>
      <w:numFmt w:val="lowerLetter"/>
      <w:lvlText w:val="%5."/>
      <w:lvlJc w:val="left"/>
      <w:pPr>
        <w:ind w:left="13840" w:hanging="360"/>
      </w:pPr>
    </w:lvl>
    <w:lvl w:ilvl="5" w:tplc="4809001B" w:tentative="1">
      <w:start w:val="1"/>
      <w:numFmt w:val="lowerRoman"/>
      <w:lvlText w:val="%6."/>
      <w:lvlJc w:val="right"/>
      <w:pPr>
        <w:ind w:left="14560" w:hanging="180"/>
      </w:pPr>
    </w:lvl>
    <w:lvl w:ilvl="6" w:tplc="4809000F" w:tentative="1">
      <w:start w:val="1"/>
      <w:numFmt w:val="decimal"/>
      <w:lvlText w:val="%7."/>
      <w:lvlJc w:val="left"/>
      <w:pPr>
        <w:ind w:left="15280" w:hanging="360"/>
      </w:pPr>
    </w:lvl>
    <w:lvl w:ilvl="7" w:tplc="48090019" w:tentative="1">
      <w:start w:val="1"/>
      <w:numFmt w:val="lowerLetter"/>
      <w:lvlText w:val="%8."/>
      <w:lvlJc w:val="left"/>
      <w:pPr>
        <w:ind w:left="16000" w:hanging="360"/>
      </w:pPr>
    </w:lvl>
    <w:lvl w:ilvl="8" w:tplc="4809001B" w:tentative="1">
      <w:start w:val="1"/>
      <w:numFmt w:val="lowerRoman"/>
      <w:lvlText w:val="%9."/>
      <w:lvlJc w:val="right"/>
      <w:pPr>
        <w:ind w:left="16720" w:hanging="180"/>
      </w:pPr>
    </w:lvl>
  </w:abstractNum>
  <w:abstractNum w:abstractNumId="2" w15:restartNumberingAfterBreak="0">
    <w:nsid w:val="2BCE28FE"/>
    <w:multiLevelType w:val="hybridMultilevel"/>
    <w:tmpl w:val="9796C3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48843C4F"/>
    <w:multiLevelType w:val="hybridMultilevel"/>
    <w:tmpl w:val="2CB21B0A"/>
    <w:lvl w:ilvl="0" w:tplc="B7E2F4B4">
      <w:start w:val="1"/>
      <w:numFmt w:val="bullet"/>
      <w:lvlText w:val=""/>
      <w:lvlJc w:val="left"/>
      <w:pPr>
        <w:ind w:left="404" w:hanging="196"/>
      </w:pPr>
      <w:rPr>
        <w:rFonts w:ascii="Wingdings" w:hAnsi="Wingdings" w:hint="default"/>
        <w:color w:val="00B050"/>
        <w:w w:val="100"/>
        <w:sz w:val="22"/>
        <w:szCs w:val="22"/>
        <w:lang w:val="en-US" w:eastAsia="en-US" w:bidi="en-US"/>
      </w:rPr>
    </w:lvl>
    <w:lvl w:ilvl="1" w:tplc="FFFFFFFF">
      <w:numFmt w:val="bullet"/>
      <w:lvlText w:val="•"/>
      <w:lvlJc w:val="left"/>
      <w:pPr>
        <w:ind w:left="1382" w:hanging="196"/>
      </w:pPr>
      <w:rPr>
        <w:rFonts w:hint="default"/>
        <w:lang w:val="en-US" w:eastAsia="en-US" w:bidi="en-US"/>
      </w:rPr>
    </w:lvl>
    <w:lvl w:ilvl="2" w:tplc="FFFFFFFF">
      <w:numFmt w:val="bullet"/>
      <w:lvlText w:val="•"/>
      <w:lvlJc w:val="left"/>
      <w:pPr>
        <w:ind w:left="2364" w:hanging="196"/>
      </w:pPr>
      <w:rPr>
        <w:rFonts w:hint="default"/>
        <w:lang w:val="en-US" w:eastAsia="en-US" w:bidi="en-US"/>
      </w:rPr>
    </w:lvl>
    <w:lvl w:ilvl="3" w:tplc="FFFFFFFF">
      <w:numFmt w:val="bullet"/>
      <w:lvlText w:val="•"/>
      <w:lvlJc w:val="left"/>
      <w:pPr>
        <w:ind w:left="3347" w:hanging="196"/>
      </w:pPr>
      <w:rPr>
        <w:rFonts w:hint="default"/>
        <w:lang w:val="en-US" w:eastAsia="en-US" w:bidi="en-US"/>
      </w:rPr>
    </w:lvl>
    <w:lvl w:ilvl="4" w:tplc="FFFFFFFF">
      <w:numFmt w:val="bullet"/>
      <w:lvlText w:val="•"/>
      <w:lvlJc w:val="left"/>
      <w:pPr>
        <w:ind w:left="4329" w:hanging="196"/>
      </w:pPr>
      <w:rPr>
        <w:rFonts w:hint="default"/>
        <w:lang w:val="en-US" w:eastAsia="en-US" w:bidi="en-US"/>
      </w:rPr>
    </w:lvl>
    <w:lvl w:ilvl="5" w:tplc="FFFFFFFF">
      <w:numFmt w:val="bullet"/>
      <w:lvlText w:val="•"/>
      <w:lvlJc w:val="left"/>
      <w:pPr>
        <w:ind w:left="5311" w:hanging="196"/>
      </w:pPr>
      <w:rPr>
        <w:rFonts w:hint="default"/>
        <w:lang w:val="en-US" w:eastAsia="en-US" w:bidi="en-US"/>
      </w:rPr>
    </w:lvl>
    <w:lvl w:ilvl="6" w:tplc="FFFFFFFF">
      <w:numFmt w:val="bullet"/>
      <w:lvlText w:val="•"/>
      <w:lvlJc w:val="left"/>
      <w:pPr>
        <w:ind w:left="6294" w:hanging="196"/>
      </w:pPr>
      <w:rPr>
        <w:rFonts w:hint="default"/>
        <w:lang w:val="en-US" w:eastAsia="en-US" w:bidi="en-US"/>
      </w:rPr>
    </w:lvl>
    <w:lvl w:ilvl="7" w:tplc="FFFFFFFF">
      <w:numFmt w:val="bullet"/>
      <w:lvlText w:val="•"/>
      <w:lvlJc w:val="left"/>
      <w:pPr>
        <w:ind w:left="7276" w:hanging="196"/>
      </w:pPr>
      <w:rPr>
        <w:rFonts w:hint="default"/>
        <w:lang w:val="en-US" w:eastAsia="en-US" w:bidi="en-US"/>
      </w:rPr>
    </w:lvl>
    <w:lvl w:ilvl="8" w:tplc="FFFFFFFF">
      <w:numFmt w:val="bullet"/>
      <w:lvlText w:val="•"/>
      <w:lvlJc w:val="left"/>
      <w:pPr>
        <w:ind w:left="8258" w:hanging="196"/>
      </w:pPr>
      <w:rPr>
        <w:rFonts w:hint="default"/>
        <w:lang w:val="en-US" w:eastAsia="en-US" w:bidi="en-US"/>
      </w:rPr>
    </w:lvl>
  </w:abstractNum>
  <w:abstractNum w:abstractNumId="4" w15:restartNumberingAfterBreak="0">
    <w:nsid w:val="49645760"/>
    <w:multiLevelType w:val="hybridMultilevel"/>
    <w:tmpl w:val="BA3C01B6"/>
    <w:lvl w:ilvl="0" w:tplc="3328D408">
      <w:numFmt w:val="bullet"/>
      <w:lvlText w:val="×"/>
      <w:lvlJc w:val="left"/>
      <w:pPr>
        <w:ind w:left="941" w:hanging="178"/>
      </w:pPr>
      <w:rPr>
        <w:rFonts w:ascii="Century Gothic" w:hAnsi="Century Gothic" w:cs="Century Gothic" w:hint="default"/>
        <w:b/>
        <w:i w:val="0"/>
        <w:color w:val="C00000"/>
        <w:spacing w:val="-1"/>
        <w:w w:val="100"/>
        <w:sz w:val="24"/>
        <w:szCs w:val="20"/>
        <w:lang w:val="en-US" w:eastAsia="en-US" w:bidi="en-US"/>
      </w:rPr>
    </w:lvl>
    <w:lvl w:ilvl="1" w:tplc="FFFFFFFF">
      <w:numFmt w:val="bullet"/>
      <w:lvlText w:val="•"/>
      <w:lvlJc w:val="left"/>
      <w:pPr>
        <w:ind w:left="1317" w:hanging="178"/>
      </w:pPr>
      <w:rPr>
        <w:rFonts w:hint="default"/>
        <w:lang w:val="en-US" w:eastAsia="en-US" w:bidi="en-US"/>
      </w:rPr>
    </w:lvl>
    <w:lvl w:ilvl="2" w:tplc="FFFFFFFF">
      <w:numFmt w:val="bullet"/>
      <w:lvlText w:val="•"/>
      <w:lvlJc w:val="left"/>
      <w:pPr>
        <w:ind w:left="1694" w:hanging="178"/>
      </w:pPr>
      <w:rPr>
        <w:rFonts w:hint="default"/>
        <w:lang w:val="en-US" w:eastAsia="en-US" w:bidi="en-US"/>
      </w:rPr>
    </w:lvl>
    <w:lvl w:ilvl="3" w:tplc="FFFFFFFF">
      <w:numFmt w:val="bullet"/>
      <w:lvlText w:val="•"/>
      <w:lvlJc w:val="left"/>
      <w:pPr>
        <w:ind w:left="2071" w:hanging="178"/>
      </w:pPr>
      <w:rPr>
        <w:rFonts w:hint="default"/>
        <w:lang w:val="en-US" w:eastAsia="en-US" w:bidi="en-US"/>
      </w:rPr>
    </w:lvl>
    <w:lvl w:ilvl="4" w:tplc="FFFFFFFF">
      <w:numFmt w:val="bullet"/>
      <w:lvlText w:val="•"/>
      <w:lvlJc w:val="left"/>
      <w:pPr>
        <w:ind w:left="2448" w:hanging="178"/>
      </w:pPr>
      <w:rPr>
        <w:rFonts w:hint="default"/>
        <w:lang w:val="en-US" w:eastAsia="en-US" w:bidi="en-US"/>
      </w:rPr>
    </w:lvl>
    <w:lvl w:ilvl="5" w:tplc="FFFFFFFF">
      <w:numFmt w:val="bullet"/>
      <w:lvlText w:val="•"/>
      <w:lvlJc w:val="left"/>
      <w:pPr>
        <w:ind w:left="2825" w:hanging="178"/>
      </w:pPr>
      <w:rPr>
        <w:rFonts w:hint="default"/>
        <w:lang w:val="en-US" w:eastAsia="en-US" w:bidi="en-US"/>
      </w:rPr>
    </w:lvl>
    <w:lvl w:ilvl="6" w:tplc="FFFFFFFF">
      <w:numFmt w:val="bullet"/>
      <w:lvlText w:val="•"/>
      <w:lvlJc w:val="left"/>
      <w:pPr>
        <w:ind w:left="3203" w:hanging="178"/>
      </w:pPr>
      <w:rPr>
        <w:rFonts w:hint="default"/>
        <w:lang w:val="en-US" w:eastAsia="en-US" w:bidi="en-US"/>
      </w:rPr>
    </w:lvl>
    <w:lvl w:ilvl="7" w:tplc="FFFFFFFF">
      <w:numFmt w:val="bullet"/>
      <w:lvlText w:val="•"/>
      <w:lvlJc w:val="left"/>
      <w:pPr>
        <w:ind w:left="3580" w:hanging="178"/>
      </w:pPr>
      <w:rPr>
        <w:rFonts w:hint="default"/>
        <w:lang w:val="en-US" w:eastAsia="en-US" w:bidi="en-US"/>
      </w:rPr>
    </w:lvl>
    <w:lvl w:ilvl="8" w:tplc="FFFFFFFF">
      <w:numFmt w:val="bullet"/>
      <w:lvlText w:val="•"/>
      <w:lvlJc w:val="left"/>
      <w:pPr>
        <w:ind w:left="3957" w:hanging="178"/>
      </w:pPr>
      <w:rPr>
        <w:rFonts w:hint="default"/>
        <w:lang w:val="en-US" w:eastAsia="en-US" w:bidi="en-US"/>
      </w:rPr>
    </w:lvl>
  </w:abstractNum>
  <w:abstractNum w:abstractNumId="5" w15:restartNumberingAfterBreak="0">
    <w:nsid w:val="57D679E9"/>
    <w:multiLevelType w:val="hybridMultilevel"/>
    <w:tmpl w:val="57CC937A"/>
    <w:lvl w:ilvl="0" w:tplc="4678D7BE">
      <w:numFmt w:val="bullet"/>
      <w:lvlText w:val="•"/>
      <w:lvlJc w:val="left"/>
      <w:pPr>
        <w:ind w:left="941" w:hanging="178"/>
      </w:pPr>
      <w:rPr>
        <w:rFonts w:ascii="Century Gothic" w:eastAsia="Century Gothic" w:hAnsi="Century Gothic" w:cs="Century Gothic" w:hint="default"/>
        <w:color w:val="FFFFFF"/>
        <w:spacing w:val="-1"/>
        <w:w w:val="100"/>
        <w:sz w:val="20"/>
        <w:szCs w:val="20"/>
        <w:lang w:val="en-US" w:eastAsia="en-US" w:bidi="en-US"/>
      </w:rPr>
    </w:lvl>
    <w:lvl w:ilvl="1" w:tplc="235CE1DE">
      <w:numFmt w:val="bullet"/>
      <w:lvlText w:val="•"/>
      <w:lvlJc w:val="left"/>
      <w:pPr>
        <w:ind w:left="1317" w:hanging="178"/>
      </w:pPr>
      <w:rPr>
        <w:rFonts w:hint="default"/>
        <w:lang w:val="en-US" w:eastAsia="en-US" w:bidi="en-US"/>
      </w:rPr>
    </w:lvl>
    <w:lvl w:ilvl="2" w:tplc="935EEB3C">
      <w:numFmt w:val="bullet"/>
      <w:lvlText w:val="•"/>
      <w:lvlJc w:val="left"/>
      <w:pPr>
        <w:ind w:left="1694" w:hanging="178"/>
      </w:pPr>
      <w:rPr>
        <w:rFonts w:hint="default"/>
        <w:lang w:val="en-US" w:eastAsia="en-US" w:bidi="en-US"/>
      </w:rPr>
    </w:lvl>
    <w:lvl w:ilvl="3" w:tplc="F1667F94">
      <w:numFmt w:val="bullet"/>
      <w:lvlText w:val="•"/>
      <w:lvlJc w:val="left"/>
      <w:pPr>
        <w:ind w:left="2071" w:hanging="178"/>
      </w:pPr>
      <w:rPr>
        <w:rFonts w:hint="default"/>
        <w:lang w:val="en-US" w:eastAsia="en-US" w:bidi="en-US"/>
      </w:rPr>
    </w:lvl>
    <w:lvl w:ilvl="4" w:tplc="AD6C82B0">
      <w:numFmt w:val="bullet"/>
      <w:lvlText w:val="•"/>
      <w:lvlJc w:val="left"/>
      <w:pPr>
        <w:ind w:left="2448" w:hanging="178"/>
      </w:pPr>
      <w:rPr>
        <w:rFonts w:hint="default"/>
        <w:lang w:val="en-US" w:eastAsia="en-US" w:bidi="en-US"/>
      </w:rPr>
    </w:lvl>
    <w:lvl w:ilvl="5" w:tplc="0C848B7C">
      <w:numFmt w:val="bullet"/>
      <w:lvlText w:val="•"/>
      <w:lvlJc w:val="left"/>
      <w:pPr>
        <w:ind w:left="2825" w:hanging="178"/>
      </w:pPr>
      <w:rPr>
        <w:rFonts w:hint="default"/>
        <w:lang w:val="en-US" w:eastAsia="en-US" w:bidi="en-US"/>
      </w:rPr>
    </w:lvl>
    <w:lvl w:ilvl="6" w:tplc="892495C2">
      <w:numFmt w:val="bullet"/>
      <w:lvlText w:val="•"/>
      <w:lvlJc w:val="left"/>
      <w:pPr>
        <w:ind w:left="3203" w:hanging="178"/>
      </w:pPr>
      <w:rPr>
        <w:rFonts w:hint="default"/>
        <w:lang w:val="en-US" w:eastAsia="en-US" w:bidi="en-US"/>
      </w:rPr>
    </w:lvl>
    <w:lvl w:ilvl="7" w:tplc="9FD66266">
      <w:numFmt w:val="bullet"/>
      <w:lvlText w:val="•"/>
      <w:lvlJc w:val="left"/>
      <w:pPr>
        <w:ind w:left="3580" w:hanging="178"/>
      </w:pPr>
      <w:rPr>
        <w:rFonts w:hint="default"/>
        <w:lang w:val="en-US" w:eastAsia="en-US" w:bidi="en-US"/>
      </w:rPr>
    </w:lvl>
    <w:lvl w:ilvl="8" w:tplc="81287E78">
      <w:numFmt w:val="bullet"/>
      <w:lvlText w:val="•"/>
      <w:lvlJc w:val="left"/>
      <w:pPr>
        <w:ind w:left="3957" w:hanging="178"/>
      </w:pPr>
      <w:rPr>
        <w:rFonts w:hint="default"/>
        <w:lang w:val="en-US" w:eastAsia="en-US" w:bidi="en-US"/>
      </w:rPr>
    </w:lvl>
  </w:abstractNum>
  <w:abstractNum w:abstractNumId="6" w15:restartNumberingAfterBreak="0">
    <w:nsid w:val="623B2BFD"/>
    <w:multiLevelType w:val="hybridMultilevel"/>
    <w:tmpl w:val="6FAE014A"/>
    <w:lvl w:ilvl="0" w:tplc="4EB8660A">
      <w:numFmt w:val="bullet"/>
      <w:lvlText w:val="×"/>
      <w:lvlJc w:val="left"/>
      <w:pPr>
        <w:ind w:left="1139" w:hanging="360"/>
      </w:pPr>
      <w:rPr>
        <w:rFonts w:ascii="Century Gothic" w:hAnsi="Century Gothic" w:cs="Century Gothic" w:hint="default"/>
        <w:b/>
        <w:i/>
        <w:color w:val="FF0000"/>
        <w:spacing w:val="-1"/>
        <w:w w:val="100"/>
        <w:sz w:val="40"/>
        <w:szCs w:val="24"/>
        <w:lang w:val="en-US" w:eastAsia="en-US" w:bidi="en-US"/>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7" w15:restartNumberingAfterBreak="0">
    <w:nsid w:val="703B64FB"/>
    <w:multiLevelType w:val="hybridMultilevel"/>
    <w:tmpl w:val="D6C00F72"/>
    <w:lvl w:ilvl="0" w:tplc="0409000D">
      <w:start w:val="1"/>
      <w:numFmt w:val="bullet"/>
      <w:lvlText w:val=""/>
      <w:lvlJc w:val="left"/>
      <w:pPr>
        <w:ind w:left="404" w:hanging="196"/>
      </w:pPr>
      <w:rPr>
        <w:rFonts w:ascii="Wingdings" w:hAnsi="Wingdings" w:hint="default"/>
        <w:w w:val="100"/>
        <w:sz w:val="22"/>
        <w:szCs w:val="22"/>
        <w:lang w:val="en-US" w:eastAsia="en-US" w:bidi="en-US"/>
      </w:rPr>
    </w:lvl>
    <w:lvl w:ilvl="1" w:tplc="EA6A851E">
      <w:numFmt w:val="bullet"/>
      <w:lvlText w:val="•"/>
      <w:lvlJc w:val="left"/>
      <w:pPr>
        <w:ind w:left="1382" w:hanging="196"/>
      </w:pPr>
      <w:rPr>
        <w:rFonts w:hint="default"/>
        <w:lang w:val="en-US" w:eastAsia="en-US" w:bidi="en-US"/>
      </w:rPr>
    </w:lvl>
    <w:lvl w:ilvl="2" w:tplc="76982EA4">
      <w:numFmt w:val="bullet"/>
      <w:lvlText w:val="•"/>
      <w:lvlJc w:val="left"/>
      <w:pPr>
        <w:ind w:left="2364" w:hanging="196"/>
      </w:pPr>
      <w:rPr>
        <w:rFonts w:hint="default"/>
        <w:lang w:val="en-US" w:eastAsia="en-US" w:bidi="en-US"/>
      </w:rPr>
    </w:lvl>
    <w:lvl w:ilvl="3" w:tplc="B4EA0EDC">
      <w:numFmt w:val="bullet"/>
      <w:lvlText w:val="•"/>
      <w:lvlJc w:val="left"/>
      <w:pPr>
        <w:ind w:left="3347" w:hanging="196"/>
      </w:pPr>
      <w:rPr>
        <w:rFonts w:hint="default"/>
        <w:lang w:val="en-US" w:eastAsia="en-US" w:bidi="en-US"/>
      </w:rPr>
    </w:lvl>
    <w:lvl w:ilvl="4" w:tplc="525AD592">
      <w:numFmt w:val="bullet"/>
      <w:lvlText w:val="•"/>
      <w:lvlJc w:val="left"/>
      <w:pPr>
        <w:ind w:left="4329" w:hanging="196"/>
      </w:pPr>
      <w:rPr>
        <w:rFonts w:hint="default"/>
        <w:lang w:val="en-US" w:eastAsia="en-US" w:bidi="en-US"/>
      </w:rPr>
    </w:lvl>
    <w:lvl w:ilvl="5" w:tplc="F5FA1B08">
      <w:numFmt w:val="bullet"/>
      <w:lvlText w:val="•"/>
      <w:lvlJc w:val="left"/>
      <w:pPr>
        <w:ind w:left="5311" w:hanging="196"/>
      </w:pPr>
      <w:rPr>
        <w:rFonts w:hint="default"/>
        <w:lang w:val="en-US" w:eastAsia="en-US" w:bidi="en-US"/>
      </w:rPr>
    </w:lvl>
    <w:lvl w:ilvl="6" w:tplc="758A9D1C">
      <w:numFmt w:val="bullet"/>
      <w:lvlText w:val="•"/>
      <w:lvlJc w:val="left"/>
      <w:pPr>
        <w:ind w:left="6294" w:hanging="196"/>
      </w:pPr>
      <w:rPr>
        <w:rFonts w:hint="default"/>
        <w:lang w:val="en-US" w:eastAsia="en-US" w:bidi="en-US"/>
      </w:rPr>
    </w:lvl>
    <w:lvl w:ilvl="7" w:tplc="A46C477C">
      <w:numFmt w:val="bullet"/>
      <w:lvlText w:val="•"/>
      <w:lvlJc w:val="left"/>
      <w:pPr>
        <w:ind w:left="7276" w:hanging="196"/>
      </w:pPr>
      <w:rPr>
        <w:rFonts w:hint="default"/>
        <w:lang w:val="en-US" w:eastAsia="en-US" w:bidi="en-US"/>
      </w:rPr>
    </w:lvl>
    <w:lvl w:ilvl="8" w:tplc="D0B6957A">
      <w:numFmt w:val="bullet"/>
      <w:lvlText w:val="•"/>
      <w:lvlJc w:val="left"/>
      <w:pPr>
        <w:ind w:left="8258" w:hanging="196"/>
      </w:pPr>
      <w:rPr>
        <w:rFonts w:hint="default"/>
        <w:lang w:val="en-US" w:eastAsia="en-US" w:bidi="en-US"/>
      </w:rPr>
    </w:lvl>
  </w:abstractNum>
  <w:abstractNum w:abstractNumId="8" w15:restartNumberingAfterBreak="0">
    <w:nsid w:val="75A92D15"/>
    <w:multiLevelType w:val="hybridMultilevel"/>
    <w:tmpl w:val="15583564"/>
    <w:lvl w:ilvl="0" w:tplc="0D2A4D7A">
      <w:numFmt w:val="bullet"/>
      <w:lvlText w:val="×"/>
      <w:lvlJc w:val="left"/>
      <w:pPr>
        <w:ind w:left="941" w:hanging="178"/>
      </w:pPr>
      <w:rPr>
        <w:rFonts w:ascii="Century Gothic" w:hAnsi="Century Gothic" w:cs="Century Gothic" w:hint="default"/>
        <w:b/>
        <w:i w:val="0"/>
        <w:color w:val="C00000"/>
        <w:spacing w:val="-1"/>
        <w:w w:val="100"/>
        <w:sz w:val="32"/>
        <w:szCs w:val="20"/>
        <w:lang w:val="en-US" w:eastAsia="en-US" w:bidi="en-US"/>
      </w:rPr>
    </w:lvl>
    <w:lvl w:ilvl="1" w:tplc="FFFFFFFF">
      <w:numFmt w:val="bullet"/>
      <w:lvlText w:val="•"/>
      <w:lvlJc w:val="left"/>
      <w:pPr>
        <w:ind w:left="1317" w:hanging="178"/>
      </w:pPr>
      <w:rPr>
        <w:rFonts w:hint="default"/>
        <w:lang w:val="en-US" w:eastAsia="en-US" w:bidi="en-US"/>
      </w:rPr>
    </w:lvl>
    <w:lvl w:ilvl="2" w:tplc="FFFFFFFF">
      <w:numFmt w:val="bullet"/>
      <w:lvlText w:val="•"/>
      <w:lvlJc w:val="left"/>
      <w:pPr>
        <w:ind w:left="1694" w:hanging="178"/>
      </w:pPr>
      <w:rPr>
        <w:rFonts w:hint="default"/>
        <w:lang w:val="en-US" w:eastAsia="en-US" w:bidi="en-US"/>
      </w:rPr>
    </w:lvl>
    <w:lvl w:ilvl="3" w:tplc="FFFFFFFF">
      <w:numFmt w:val="bullet"/>
      <w:lvlText w:val="•"/>
      <w:lvlJc w:val="left"/>
      <w:pPr>
        <w:ind w:left="2071" w:hanging="178"/>
      </w:pPr>
      <w:rPr>
        <w:rFonts w:hint="default"/>
        <w:lang w:val="en-US" w:eastAsia="en-US" w:bidi="en-US"/>
      </w:rPr>
    </w:lvl>
    <w:lvl w:ilvl="4" w:tplc="FFFFFFFF">
      <w:numFmt w:val="bullet"/>
      <w:lvlText w:val="•"/>
      <w:lvlJc w:val="left"/>
      <w:pPr>
        <w:ind w:left="2448" w:hanging="178"/>
      </w:pPr>
      <w:rPr>
        <w:rFonts w:hint="default"/>
        <w:lang w:val="en-US" w:eastAsia="en-US" w:bidi="en-US"/>
      </w:rPr>
    </w:lvl>
    <w:lvl w:ilvl="5" w:tplc="FFFFFFFF">
      <w:numFmt w:val="bullet"/>
      <w:lvlText w:val="•"/>
      <w:lvlJc w:val="left"/>
      <w:pPr>
        <w:ind w:left="2825" w:hanging="178"/>
      </w:pPr>
      <w:rPr>
        <w:rFonts w:hint="default"/>
        <w:lang w:val="en-US" w:eastAsia="en-US" w:bidi="en-US"/>
      </w:rPr>
    </w:lvl>
    <w:lvl w:ilvl="6" w:tplc="FFFFFFFF">
      <w:numFmt w:val="bullet"/>
      <w:lvlText w:val="•"/>
      <w:lvlJc w:val="left"/>
      <w:pPr>
        <w:ind w:left="3203" w:hanging="178"/>
      </w:pPr>
      <w:rPr>
        <w:rFonts w:hint="default"/>
        <w:lang w:val="en-US" w:eastAsia="en-US" w:bidi="en-US"/>
      </w:rPr>
    </w:lvl>
    <w:lvl w:ilvl="7" w:tplc="FFFFFFFF">
      <w:numFmt w:val="bullet"/>
      <w:lvlText w:val="•"/>
      <w:lvlJc w:val="left"/>
      <w:pPr>
        <w:ind w:left="3580" w:hanging="178"/>
      </w:pPr>
      <w:rPr>
        <w:rFonts w:hint="default"/>
        <w:lang w:val="en-US" w:eastAsia="en-US" w:bidi="en-US"/>
      </w:rPr>
    </w:lvl>
    <w:lvl w:ilvl="8" w:tplc="FFFFFFFF">
      <w:numFmt w:val="bullet"/>
      <w:lvlText w:val="•"/>
      <w:lvlJc w:val="left"/>
      <w:pPr>
        <w:ind w:left="3957" w:hanging="178"/>
      </w:pPr>
      <w:rPr>
        <w:rFonts w:hint="default"/>
        <w:lang w:val="en-US" w:eastAsia="en-US" w:bidi="en-US"/>
      </w:rPr>
    </w:lvl>
  </w:abstractNum>
  <w:abstractNum w:abstractNumId="9" w15:restartNumberingAfterBreak="0">
    <w:nsid w:val="7E487359"/>
    <w:multiLevelType w:val="hybridMultilevel"/>
    <w:tmpl w:val="4280777C"/>
    <w:lvl w:ilvl="0" w:tplc="0409000D">
      <w:start w:val="1"/>
      <w:numFmt w:val="bullet"/>
      <w:lvlText w:val=""/>
      <w:lvlJc w:val="left"/>
      <w:pPr>
        <w:ind w:left="512" w:hanging="196"/>
      </w:pPr>
      <w:rPr>
        <w:rFonts w:ascii="Wingdings" w:hAnsi="Wingdings" w:hint="default"/>
        <w:w w:val="100"/>
        <w:sz w:val="22"/>
        <w:szCs w:val="22"/>
        <w:lang w:val="en-US" w:eastAsia="en-US" w:bidi="en-US"/>
      </w:rPr>
    </w:lvl>
    <w:lvl w:ilvl="1" w:tplc="C8760D92">
      <w:numFmt w:val="bullet"/>
      <w:lvlText w:val="•"/>
      <w:lvlJc w:val="left"/>
      <w:pPr>
        <w:ind w:left="931" w:hanging="196"/>
      </w:pPr>
      <w:rPr>
        <w:rFonts w:hint="default"/>
        <w:lang w:val="en-US" w:eastAsia="en-US" w:bidi="en-US"/>
      </w:rPr>
    </w:lvl>
    <w:lvl w:ilvl="2" w:tplc="04CEBE30">
      <w:numFmt w:val="bullet"/>
      <w:lvlText w:val="•"/>
      <w:lvlJc w:val="left"/>
      <w:pPr>
        <w:ind w:left="1343" w:hanging="196"/>
      </w:pPr>
      <w:rPr>
        <w:rFonts w:hint="default"/>
        <w:lang w:val="en-US" w:eastAsia="en-US" w:bidi="en-US"/>
      </w:rPr>
    </w:lvl>
    <w:lvl w:ilvl="3" w:tplc="DF1CCEEA">
      <w:numFmt w:val="bullet"/>
      <w:lvlText w:val="•"/>
      <w:lvlJc w:val="left"/>
      <w:pPr>
        <w:ind w:left="1755" w:hanging="196"/>
      </w:pPr>
      <w:rPr>
        <w:rFonts w:hint="default"/>
        <w:lang w:val="en-US" w:eastAsia="en-US" w:bidi="en-US"/>
      </w:rPr>
    </w:lvl>
    <w:lvl w:ilvl="4" w:tplc="89D64BFA">
      <w:numFmt w:val="bullet"/>
      <w:lvlText w:val="•"/>
      <w:lvlJc w:val="left"/>
      <w:pPr>
        <w:ind w:left="2167" w:hanging="196"/>
      </w:pPr>
      <w:rPr>
        <w:rFonts w:hint="default"/>
        <w:lang w:val="en-US" w:eastAsia="en-US" w:bidi="en-US"/>
      </w:rPr>
    </w:lvl>
    <w:lvl w:ilvl="5" w:tplc="39D8A6EA">
      <w:numFmt w:val="bullet"/>
      <w:lvlText w:val="•"/>
      <w:lvlJc w:val="left"/>
      <w:pPr>
        <w:ind w:left="2579" w:hanging="196"/>
      </w:pPr>
      <w:rPr>
        <w:rFonts w:hint="default"/>
        <w:lang w:val="en-US" w:eastAsia="en-US" w:bidi="en-US"/>
      </w:rPr>
    </w:lvl>
    <w:lvl w:ilvl="6" w:tplc="C9B6D68E">
      <w:numFmt w:val="bullet"/>
      <w:lvlText w:val="•"/>
      <w:lvlJc w:val="left"/>
      <w:pPr>
        <w:ind w:left="2991" w:hanging="196"/>
      </w:pPr>
      <w:rPr>
        <w:rFonts w:hint="default"/>
        <w:lang w:val="en-US" w:eastAsia="en-US" w:bidi="en-US"/>
      </w:rPr>
    </w:lvl>
    <w:lvl w:ilvl="7" w:tplc="B3DEF3DA">
      <w:numFmt w:val="bullet"/>
      <w:lvlText w:val="•"/>
      <w:lvlJc w:val="left"/>
      <w:pPr>
        <w:ind w:left="3403" w:hanging="196"/>
      </w:pPr>
      <w:rPr>
        <w:rFonts w:hint="default"/>
        <w:lang w:val="en-US" w:eastAsia="en-US" w:bidi="en-US"/>
      </w:rPr>
    </w:lvl>
    <w:lvl w:ilvl="8" w:tplc="B32C4E14">
      <w:numFmt w:val="bullet"/>
      <w:lvlText w:val="•"/>
      <w:lvlJc w:val="left"/>
      <w:pPr>
        <w:ind w:left="3815" w:hanging="196"/>
      </w:pPr>
      <w:rPr>
        <w:rFonts w:hint="default"/>
        <w:lang w:val="en-US" w:eastAsia="en-US" w:bidi="en-US"/>
      </w:rPr>
    </w:lvl>
  </w:abstractNum>
  <w:num w:numId="1" w16cid:durableId="99108688">
    <w:abstractNumId w:val="0"/>
  </w:num>
  <w:num w:numId="2" w16cid:durableId="1031342644">
    <w:abstractNumId w:val="7"/>
  </w:num>
  <w:num w:numId="3" w16cid:durableId="1768234976">
    <w:abstractNumId w:val="9"/>
  </w:num>
  <w:num w:numId="4" w16cid:durableId="1553689518">
    <w:abstractNumId w:val="5"/>
  </w:num>
  <w:num w:numId="5" w16cid:durableId="1382435737">
    <w:abstractNumId w:val="6"/>
  </w:num>
  <w:num w:numId="6" w16cid:durableId="1429082743">
    <w:abstractNumId w:val="3"/>
  </w:num>
  <w:num w:numId="7" w16cid:durableId="1197423888">
    <w:abstractNumId w:val="4"/>
  </w:num>
  <w:num w:numId="8" w16cid:durableId="822936642">
    <w:abstractNumId w:val="8"/>
  </w:num>
  <w:num w:numId="9" w16cid:durableId="1018509745">
    <w:abstractNumId w:val="2"/>
  </w:num>
  <w:num w:numId="10" w16cid:durableId="1554344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12C"/>
    <w:rsid w:val="0003262F"/>
    <w:rsid w:val="000438BB"/>
    <w:rsid w:val="000A0E74"/>
    <w:rsid w:val="000D32CE"/>
    <w:rsid w:val="000F05A1"/>
    <w:rsid w:val="001311FF"/>
    <w:rsid w:val="0018748D"/>
    <w:rsid w:val="001959A1"/>
    <w:rsid w:val="00226EC9"/>
    <w:rsid w:val="00235374"/>
    <w:rsid w:val="00252E4B"/>
    <w:rsid w:val="002E4F0D"/>
    <w:rsid w:val="002F7488"/>
    <w:rsid w:val="00387215"/>
    <w:rsid w:val="00427992"/>
    <w:rsid w:val="004A5ECA"/>
    <w:rsid w:val="004F4403"/>
    <w:rsid w:val="005000F0"/>
    <w:rsid w:val="00531232"/>
    <w:rsid w:val="005C329E"/>
    <w:rsid w:val="005D65D9"/>
    <w:rsid w:val="006235E9"/>
    <w:rsid w:val="00633769"/>
    <w:rsid w:val="00673B93"/>
    <w:rsid w:val="006D5FCE"/>
    <w:rsid w:val="0072112C"/>
    <w:rsid w:val="00725FC3"/>
    <w:rsid w:val="008624F9"/>
    <w:rsid w:val="008C02EB"/>
    <w:rsid w:val="00A27F24"/>
    <w:rsid w:val="00B06AF2"/>
    <w:rsid w:val="00B52176"/>
    <w:rsid w:val="00BA7E83"/>
    <w:rsid w:val="00C14CEB"/>
    <w:rsid w:val="00D802B4"/>
    <w:rsid w:val="00DC0025"/>
    <w:rsid w:val="00DF0EC2"/>
    <w:rsid w:val="00E67380"/>
    <w:rsid w:val="00FB6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43377"/>
  <w15:docId w15:val="{1F3D3679-6D45-4A27-97AF-745210D8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w:eastAsia="Century Gothic" w:hAnsi="Century Gothic" w:cs="Century Gothic"/>
      <w:lang w:bidi="en-US"/>
    </w:rPr>
  </w:style>
  <w:style w:type="paragraph" w:styleId="Heading1">
    <w:name w:val="heading 1"/>
    <w:basedOn w:val="Normal"/>
    <w:uiPriority w:val="1"/>
    <w:qFormat/>
    <w:pPr>
      <w:ind w:left="212"/>
      <w:outlineLvl w:val="0"/>
    </w:pPr>
    <w:rPr>
      <w:rFonts w:ascii="Trebuchet MS" w:eastAsia="Trebuchet MS" w:hAnsi="Trebuchet MS" w:cs="Trebuchet M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pPr>
      <w:ind w:left="512" w:hanging="1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C00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025"/>
    <w:rPr>
      <w:rFonts w:ascii="Segoe UI" w:eastAsia="Century Gothic" w:hAnsi="Segoe UI" w:cs="Segoe UI"/>
      <w:sz w:val="18"/>
      <w:szCs w:val="18"/>
      <w:lang w:bidi="en-US"/>
    </w:rPr>
  </w:style>
  <w:style w:type="character" w:styleId="Hyperlink">
    <w:name w:val="Hyperlink"/>
    <w:basedOn w:val="DefaultParagraphFont"/>
    <w:uiPriority w:val="99"/>
    <w:unhideWhenUsed/>
    <w:rsid w:val="005D65D9"/>
    <w:rPr>
      <w:color w:val="0000FF" w:themeColor="hyperlink"/>
      <w:u w:val="single"/>
    </w:rPr>
  </w:style>
  <w:style w:type="character" w:styleId="UnresolvedMention">
    <w:name w:val="Unresolved Mention"/>
    <w:basedOn w:val="DefaultParagraphFont"/>
    <w:uiPriority w:val="99"/>
    <w:semiHidden/>
    <w:unhideWhenUsed/>
    <w:rsid w:val="005D65D9"/>
    <w:rPr>
      <w:color w:val="605E5C"/>
      <w:shd w:val="clear" w:color="auto" w:fill="E1DFDD"/>
    </w:rPr>
  </w:style>
  <w:style w:type="paragraph" w:styleId="NormalWeb">
    <w:name w:val="Normal (Web)"/>
    <w:basedOn w:val="Normal"/>
    <w:uiPriority w:val="99"/>
    <w:semiHidden/>
    <w:unhideWhenUsed/>
    <w:rsid w:val="00D802B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link w:val="NoSpacingChar"/>
    <w:uiPriority w:val="1"/>
    <w:qFormat/>
    <w:rsid w:val="005000F0"/>
    <w:pPr>
      <w:widowControl/>
      <w:autoSpaceDE/>
      <w:autoSpaceDN/>
    </w:pPr>
    <w:rPr>
      <w:rFonts w:eastAsiaTheme="minorEastAsia"/>
      <w:lang w:val="en-AU" w:eastAsia="en-AU"/>
    </w:rPr>
  </w:style>
  <w:style w:type="character" w:customStyle="1" w:styleId="NoSpacingChar">
    <w:name w:val="No Spacing Char"/>
    <w:link w:val="NoSpacing"/>
    <w:uiPriority w:val="1"/>
    <w:rsid w:val="005000F0"/>
    <w:rPr>
      <w:rFonts w:eastAsiaTheme="minorEastAsia"/>
      <w:lang w:val="en-AU" w:eastAsia="en-AU"/>
    </w:rPr>
  </w:style>
  <w:style w:type="character" w:customStyle="1" w:styleId="ListParagraphChar">
    <w:name w:val="List Paragraph Char"/>
    <w:link w:val="ListParagraph"/>
    <w:uiPriority w:val="34"/>
    <w:rsid w:val="005000F0"/>
    <w:rPr>
      <w:rFonts w:ascii="Century Gothic" w:eastAsia="Century Gothic" w:hAnsi="Century Gothic" w:cs="Century Gothic"/>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272616">
      <w:bodyDiv w:val="1"/>
      <w:marLeft w:val="0"/>
      <w:marRight w:val="0"/>
      <w:marTop w:val="0"/>
      <w:marBottom w:val="0"/>
      <w:divBdr>
        <w:top w:val="none" w:sz="0" w:space="0" w:color="auto"/>
        <w:left w:val="none" w:sz="0" w:space="0" w:color="auto"/>
        <w:bottom w:val="none" w:sz="0" w:space="0" w:color="auto"/>
        <w:right w:val="none" w:sz="0" w:space="0" w:color="auto"/>
      </w:divBdr>
    </w:div>
    <w:div w:id="518934164">
      <w:bodyDiv w:val="1"/>
      <w:marLeft w:val="0"/>
      <w:marRight w:val="0"/>
      <w:marTop w:val="0"/>
      <w:marBottom w:val="0"/>
      <w:divBdr>
        <w:top w:val="none" w:sz="0" w:space="0" w:color="auto"/>
        <w:left w:val="none" w:sz="0" w:space="0" w:color="auto"/>
        <w:bottom w:val="none" w:sz="0" w:space="0" w:color="auto"/>
        <w:right w:val="none" w:sz="0" w:space="0" w:color="auto"/>
      </w:divBdr>
    </w:div>
    <w:div w:id="708841090">
      <w:bodyDiv w:val="1"/>
      <w:marLeft w:val="0"/>
      <w:marRight w:val="0"/>
      <w:marTop w:val="0"/>
      <w:marBottom w:val="0"/>
      <w:divBdr>
        <w:top w:val="none" w:sz="0" w:space="0" w:color="auto"/>
        <w:left w:val="none" w:sz="0" w:space="0" w:color="auto"/>
        <w:bottom w:val="none" w:sz="0" w:space="0" w:color="auto"/>
        <w:right w:val="none" w:sz="0" w:space="0" w:color="auto"/>
      </w:divBdr>
    </w:div>
    <w:div w:id="1035542469">
      <w:bodyDiv w:val="1"/>
      <w:marLeft w:val="0"/>
      <w:marRight w:val="0"/>
      <w:marTop w:val="0"/>
      <w:marBottom w:val="0"/>
      <w:divBdr>
        <w:top w:val="none" w:sz="0" w:space="0" w:color="auto"/>
        <w:left w:val="none" w:sz="0" w:space="0" w:color="auto"/>
        <w:bottom w:val="none" w:sz="0" w:space="0" w:color="auto"/>
        <w:right w:val="none" w:sz="0" w:space="0" w:color="auto"/>
      </w:divBdr>
    </w:div>
    <w:div w:id="1248491020">
      <w:bodyDiv w:val="1"/>
      <w:marLeft w:val="0"/>
      <w:marRight w:val="0"/>
      <w:marTop w:val="0"/>
      <w:marBottom w:val="0"/>
      <w:divBdr>
        <w:top w:val="none" w:sz="0" w:space="0" w:color="auto"/>
        <w:left w:val="none" w:sz="0" w:space="0" w:color="auto"/>
        <w:bottom w:val="none" w:sz="0" w:space="0" w:color="auto"/>
        <w:right w:val="none" w:sz="0" w:space="0" w:color="auto"/>
      </w:divBdr>
    </w:div>
    <w:div w:id="1883246344">
      <w:bodyDiv w:val="1"/>
      <w:marLeft w:val="0"/>
      <w:marRight w:val="0"/>
      <w:marTop w:val="0"/>
      <w:marBottom w:val="0"/>
      <w:divBdr>
        <w:top w:val="none" w:sz="0" w:space="0" w:color="auto"/>
        <w:left w:val="none" w:sz="0" w:space="0" w:color="auto"/>
        <w:bottom w:val="none" w:sz="0" w:space="0" w:color="auto"/>
        <w:right w:val="none" w:sz="0" w:space="0" w:color="auto"/>
      </w:divBdr>
    </w:div>
    <w:div w:id="2128573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t.ly/SMIC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hyperlink" Target="https://skybrary.aero/articles/change-management-state-level-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kybrary.aero/articles/change-management-state-level-0" TargetMode="External"/><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bit.ly/SMIC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2</Pages>
  <Words>343</Words>
  <Characters>1976</Characters>
  <Application>Microsoft Office Word</Application>
  <DocSecurity>0</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SMICG</dc:creator>
  <cp:lastModifiedBy>Sue King</cp:lastModifiedBy>
  <cp:revision>18</cp:revision>
  <cp:lastPrinted>2019-12-04T15:12:00Z</cp:lastPrinted>
  <dcterms:created xsi:type="dcterms:W3CDTF">2022-11-02T16:48:00Z</dcterms:created>
  <dcterms:modified xsi:type="dcterms:W3CDTF">2022-11-22T23:26:00Z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Creator">
    <vt:lpwstr>Acrobat PDFMaker 17 for Word</vt:lpwstr>
  </property>
  <property fmtid="{D5CDD505-2E9C-101B-9397-08002B2CF9AE}" pid="4" name="LastSaved">
    <vt:filetime>2019-06-28T00:00:00Z</vt:filetime>
  </property>
</Properties>
</file>